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6D12" w14:textId="249F3403" w:rsidR="0027539D" w:rsidRPr="00B17A1B" w:rsidRDefault="00967888" w:rsidP="00DB4E50">
      <w:pPr>
        <w:pStyle w:val="docdata"/>
        <w:widowControl w:val="0"/>
        <w:spacing w:before="0" w:beforeAutospacing="0" w:after="120" w:afterAutospacing="0"/>
        <w:jc w:val="center"/>
        <w:rPr>
          <w:caps/>
        </w:rPr>
      </w:pPr>
      <w:r w:rsidRPr="00B17A1B">
        <w:rPr>
          <w:b/>
          <w:bCs/>
          <w:caps/>
          <w:color w:val="000000"/>
          <w:sz w:val="44"/>
          <w:szCs w:val="44"/>
        </w:rPr>
        <w:t>RÁMCOVÁ</w:t>
      </w:r>
      <w:r w:rsidR="00B17A1B">
        <w:rPr>
          <w:b/>
          <w:bCs/>
          <w:caps/>
          <w:color w:val="000000"/>
          <w:sz w:val="44"/>
          <w:szCs w:val="44"/>
        </w:rPr>
        <w:t xml:space="preserve"> </w:t>
      </w:r>
      <w:r w:rsidR="00D96A86" w:rsidRPr="00B17A1B">
        <w:rPr>
          <w:b/>
          <w:bCs/>
          <w:caps/>
          <w:color w:val="000000"/>
          <w:sz w:val="44"/>
          <w:szCs w:val="44"/>
        </w:rPr>
        <w:t>kupní smlouva</w:t>
      </w:r>
    </w:p>
    <w:p w14:paraId="427F6D13" w14:textId="729449EC" w:rsidR="0027539D" w:rsidRDefault="00967888">
      <w:pPr>
        <w:pStyle w:val="Normlnweb"/>
        <w:widowControl w:val="0"/>
        <w:spacing w:before="0" w:beforeAutospacing="0" w:after="0" w:afterAutospacing="0"/>
        <w:jc w:val="center"/>
      </w:pPr>
      <w:r>
        <w:rPr>
          <w:color w:val="000000"/>
        </w:rPr>
        <w:t>uzavřená podle ustanovení § 2</w:t>
      </w:r>
      <w:r w:rsidR="00047CC5">
        <w:rPr>
          <w:color w:val="000000"/>
        </w:rPr>
        <w:t>085</w:t>
      </w:r>
      <w:r>
        <w:rPr>
          <w:color w:val="000000"/>
        </w:rPr>
        <w:t xml:space="preserve"> a násl</w:t>
      </w:r>
      <w:r w:rsidR="00047CC5">
        <w:rPr>
          <w:color w:val="000000"/>
        </w:rPr>
        <w:t>.</w:t>
      </w:r>
      <w:r>
        <w:rPr>
          <w:color w:val="000000"/>
        </w:rPr>
        <w:t xml:space="preserve"> zákona č. 89/2012 Sb., občanský zákoník, ve znění pozdějších předpisů (dále jen „OZ“)</w:t>
      </w:r>
    </w:p>
    <w:p w14:paraId="427F6D16" w14:textId="6A740AFE" w:rsidR="0027539D" w:rsidRPr="00DB3E56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 w:val="0"/>
          <w:bCs/>
          <w:szCs w:val="24"/>
        </w:rPr>
      </w:pPr>
      <w:r>
        <w:rPr>
          <w:rFonts w:cs="Times New Roman"/>
          <w:bCs/>
          <w:szCs w:val="24"/>
        </w:rPr>
        <w:t>Smluvní strany</w:t>
      </w:r>
    </w:p>
    <w:p w14:paraId="427F6D17" w14:textId="27E0BFEA" w:rsidR="0027539D" w:rsidRPr="007B099F" w:rsidRDefault="002C779E">
      <w:pPr>
        <w:pStyle w:val="Normlnweb"/>
        <w:widowControl w:val="0"/>
        <w:tabs>
          <w:tab w:val="left" w:pos="2127"/>
        </w:tabs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u w:val="single"/>
        </w:rPr>
        <w:t>Kupující:</w:t>
      </w:r>
      <w:r>
        <w:rPr>
          <w:b/>
          <w:bCs/>
          <w:color w:val="000000"/>
        </w:rPr>
        <w:tab/>
      </w:r>
      <w:r w:rsidR="007B099F" w:rsidRPr="007B099F">
        <w:rPr>
          <w:b/>
          <w:bCs/>
          <w:color w:val="000000"/>
          <w:sz w:val="26"/>
          <w:szCs w:val="26"/>
        </w:rPr>
        <w:t>Správa účelových zařízení</w:t>
      </w:r>
      <w:r w:rsidR="007B099F">
        <w:rPr>
          <w:b/>
          <w:bCs/>
          <w:color w:val="000000"/>
          <w:sz w:val="26"/>
          <w:szCs w:val="26"/>
        </w:rPr>
        <w:t xml:space="preserve"> VŠE v Praze</w:t>
      </w:r>
      <w:r>
        <w:rPr>
          <w:color w:val="000000"/>
        </w:rPr>
        <w:tab/>
      </w:r>
    </w:p>
    <w:p w14:paraId="427F6D18" w14:textId="4A569E78" w:rsidR="0027539D" w:rsidRDefault="00967888" w:rsidP="007B099F">
      <w:pPr>
        <w:pStyle w:val="Normlnweb"/>
        <w:widowControl w:val="0"/>
        <w:spacing w:before="0" w:beforeAutospacing="0" w:after="0" w:afterAutospacing="0"/>
        <w:ind w:left="2127" w:hanging="2127"/>
        <w:jc w:val="both"/>
      </w:pPr>
      <w:r>
        <w:rPr>
          <w:color w:val="000000"/>
        </w:rPr>
        <w:t>Sídlo:</w:t>
      </w:r>
      <w:r>
        <w:rPr>
          <w:color w:val="000000"/>
        </w:rPr>
        <w:tab/>
      </w:r>
      <w:r w:rsidR="007B099F" w:rsidRPr="007B099F">
        <w:rPr>
          <w:color w:val="000000"/>
        </w:rPr>
        <w:t>Jeseniova 2769/208</w:t>
      </w:r>
      <w:r w:rsidR="007B099F">
        <w:rPr>
          <w:color w:val="000000"/>
        </w:rPr>
        <w:t xml:space="preserve">, </w:t>
      </w:r>
      <w:r w:rsidR="007B099F" w:rsidRPr="007B099F">
        <w:rPr>
          <w:color w:val="000000"/>
        </w:rPr>
        <w:t>130 00 Praha 3</w:t>
      </w:r>
    </w:p>
    <w:p w14:paraId="427F6D1A" w14:textId="3288726B" w:rsidR="0027539D" w:rsidRDefault="00967888" w:rsidP="007B099F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color w:val="000000"/>
        </w:rPr>
        <w:tab/>
      </w:r>
      <w:r w:rsidR="000C0CE5">
        <w:rPr>
          <w:color w:val="000000"/>
        </w:rPr>
        <w:t>Ing. Otou Zimou, CSc., MBA, ředitelem</w:t>
      </w:r>
      <w:r>
        <w:rPr>
          <w:color w:val="000000"/>
        </w:rPr>
        <w:t xml:space="preserve"> </w:t>
      </w:r>
    </w:p>
    <w:p w14:paraId="427F6D1B" w14:textId="379A50AF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099F" w:rsidRPr="007B099F">
        <w:rPr>
          <w:color w:val="000000"/>
        </w:rPr>
        <w:t>613</w:t>
      </w:r>
      <w:r w:rsidR="002A2085">
        <w:rPr>
          <w:color w:val="000000"/>
        </w:rPr>
        <w:t xml:space="preserve"> </w:t>
      </w:r>
      <w:r w:rsidR="007B099F" w:rsidRPr="007B099F">
        <w:rPr>
          <w:color w:val="000000"/>
        </w:rPr>
        <w:t>84</w:t>
      </w:r>
      <w:r w:rsidR="002A2085">
        <w:rPr>
          <w:color w:val="000000"/>
        </w:rPr>
        <w:t xml:space="preserve"> </w:t>
      </w:r>
      <w:r w:rsidR="007B099F" w:rsidRPr="007B099F">
        <w:rPr>
          <w:color w:val="000000"/>
        </w:rPr>
        <w:t>399</w:t>
      </w:r>
    </w:p>
    <w:p w14:paraId="427F6D1C" w14:textId="6FBAEE16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099F">
        <w:rPr>
          <w:color w:val="000000"/>
        </w:rPr>
        <w:t>CZ</w:t>
      </w:r>
      <w:r w:rsidR="007B099F" w:rsidRPr="007B099F">
        <w:rPr>
          <w:color w:val="000000"/>
        </w:rPr>
        <w:t>61384399</w:t>
      </w:r>
    </w:p>
    <w:p w14:paraId="427F6D1D" w14:textId="3B91039D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E06FDF">
        <w:rPr>
          <w:color w:val="000000"/>
        </w:rPr>
        <w:t>Česká spořitelna</w:t>
      </w:r>
    </w:p>
    <w:p w14:paraId="427F6D1E" w14:textId="00D15630" w:rsidR="0027539D" w:rsidRDefault="00967888">
      <w:pPr>
        <w:pStyle w:val="Normlnweb"/>
        <w:widowControl w:val="0"/>
        <w:spacing w:before="0" w:beforeAutospacing="0" w:after="0" w:afterAutospacing="0"/>
        <w:ind w:left="-142" w:firstLine="142"/>
        <w:jc w:val="both"/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E06FDF">
        <w:rPr>
          <w:color w:val="000000"/>
        </w:rPr>
        <w:t>1915202/0800</w:t>
      </w:r>
    </w:p>
    <w:p w14:paraId="427F6D23" w14:textId="31A66FAD" w:rsidR="0027539D" w:rsidRPr="0066064C" w:rsidRDefault="00967888" w:rsidP="0066064C">
      <w:pPr>
        <w:pStyle w:val="Normlnweb"/>
        <w:widowControl w:val="0"/>
        <w:spacing w:before="240" w:beforeAutospacing="0" w:after="24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</w:t>
      </w:r>
    </w:p>
    <w:p w14:paraId="427F6D24" w14:textId="38EAFD78" w:rsidR="0027539D" w:rsidRDefault="002C779E">
      <w:pPr>
        <w:pStyle w:val="Normlnweb"/>
        <w:widowControl w:val="0"/>
        <w:tabs>
          <w:tab w:val="left" w:pos="2127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u w:val="single"/>
        </w:rPr>
        <w:t>Prodávající:</w:t>
      </w:r>
      <w:r>
        <w:rPr>
          <w:b/>
          <w:bCs/>
          <w:color w:val="000000"/>
        </w:rPr>
        <w:tab/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43E2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D043E2">
        <w:rPr>
          <w:rFonts w:eastAsiaTheme="minorHAnsi"/>
          <w:b/>
          <w:sz w:val="22"/>
          <w:szCs w:val="22"/>
          <w:lang w:eastAsia="en-US"/>
        </w:rPr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7343B3">
        <w:rPr>
          <w:rFonts w:eastAsiaTheme="minorHAnsi"/>
          <w:b/>
          <w:sz w:val="22"/>
          <w:szCs w:val="22"/>
          <w:lang w:eastAsia="en-US"/>
        </w:rPr>
        <w:t> </w:t>
      </w:r>
      <w:r w:rsidR="00D043E2"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</w:p>
    <w:p w14:paraId="427F6D25" w14:textId="14D358A3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zapsán v obchodním rejstříku vedeném Krajským soudem v 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>
        <w:rPr>
          <w:color w:val="000000"/>
        </w:rPr>
        <w:t xml:space="preserve">, v oddíle 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>
        <w:rPr>
          <w:color w:val="000000"/>
        </w:rPr>
        <w:t xml:space="preserve">, vložka 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  <w:r w:rsidR="00D043E2">
        <w:rPr>
          <w:rFonts w:eastAsiaTheme="minorHAnsi"/>
          <w:sz w:val="22"/>
          <w:szCs w:val="22"/>
          <w:lang w:eastAsia="en-US"/>
        </w:rPr>
        <w:t>.</w:t>
      </w:r>
    </w:p>
    <w:p w14:paraId="427F6D26" w14:textId="614E0591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7" w14:textId="538CEB45" w:rsidR="0027539D" w:rsidRDefault="00967888">
      <w:pPr>
        <w:pStyle w:val="Normlnweb"/>
        <w:widowControl w:val="0"/>
        <w:spacing w:before="0" w:beforeAutospacing="0" w:after="0" w:afterAutospacing="0"/>
        <w:jc w:val="both"/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8" w14:textId="5EE4C62A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9" w14:textId="6AD791AC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Bankovní spojení: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A" w14:textId="7195DC9E" w:rsidR="0027539D" w:rsidRDefault="00967888">
      <w:pPr>
        <w:pStyle w:val="Normlnweb"/>
        <w:widowControl w:val="0"/>
        <w:tabs>
          <w:tab w:val="left" w:pos="709"/>
          <w:tab w:val="left" w:pos="2127"/>
        </w:tabs>
        <w:spacing w:before="0" w:beforeAutospacing="0" w:after="0" w:afterAutospacing="0"/>
        <w:jc w:val="both"/>
      </w:pPr>
      <w:r>
        <w:rPr>
          <w:color w:val="000000"/>
        </w:rPr>
        <w:t>Číslo účtu:</w:t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B" w14:textId="4920248B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</w:pPr>
      <w:r>
        <w:rPr>
          <w:color w:val="000000"/>
        </w:rPr>
        <w:t>Tel. kontakt: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C" w14:textId="7503258B" w:rsidR="0027539D" w:rsidRDefault="00967888">
      <w:pPr>
        <w:pStyle w:val="Normlnweb"/>
        <w:widowControl w:val="0"/>
        <w:tabs>
          <w:tab w:val="left" w:pos="709"/>
          <w:tab w:val="left" w:pos="1985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</w:rPr>
        <w:tab/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63DFA33C" w14:textId="477C43BE" w:rsidR="00DB4E50" w:rsidRDefault="00967888">
      <w:pPr>
        <w:pStyle w:val="Normlnweb"/>
        <w:widowControl w:val="0"/>
        <w:tabs>
          <w:tab w:val="left" w:pos="709"/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ID datové schránky:</w:t>
      </w:r>
      <w:r>
        <w:rPr>
          <w:color w:val="000000"/>
        </w:rPr>
        <w:tab/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043E2" w:rsidRPr="0020491F">
        <w:rPr>
          <w:rFonts w:eastAsiaTheme="minorHAnsi"/>
          <w:sz w:val="22"/>
          <w:szCs w:val="22"/>
          <w:lang w:eastAsia="en-US"/>
        </w:rPr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separate"/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noProof/>
          <w:sz w:val="22"/>
          <w:szCs w:val="22"/>
          <w:lang w:eastAsia="en-US"/>
        </w:rPr>
        <w:t> </w:t>
      </w:r>
      <w:r w:rsidR="00D043E2" w:rsidRPr="0020491F">
        <w:rPr>
          <w:rFonts w:eastAsiaTheme="minorHAnsi"/>
          <w:sz w:val="22"/>
          <w:szCs w:val="22"/>
          <w:lang w:eastAsia="en-US"/>
        </w:rPr>
        <w:fldChar w:fldCharType="end"/>
      </w:r>
    </w:p>
    <w:p w14:paraId="427F6D2F" w14:textId="5EAC0D5A" w:rsidR="0027539D" w:rsidRPr="009916F1" w:rsidRDefault="00DB4E50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Předmět a rozsah smlouvy</w:t>
      </w:r>
    </w:p>
    <w:p w14:paraId="26A91BF6" w14:textId="422EFD70" w:rsidR="002C779E" w:rsidRPr="002C779E" w:rsidRDefault="00967888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>Předmětem t</w:t>
      </w:r>
      <w:r w:rsidR="00DB4E50">
        <w:rPr>
          <w:color w:val="000000"/>
        </w:rPr>
        <w:t xml:space="preserve">éto </w:t>
      </w:r>
      <w:r w:rsidR="005D7B7C">
        <w:rPr>
          <w:color w:val="000000"/>
        </w:rPr>
        <w:t xml:space="preserve">rámcové kupní </w:t>
      </w:r>
      <w:r w:rsidR="00DB4E50">
        <w:rPr>
          <w:color w:val="000000"/>
        </w:rPr>
        <w:t>smlouvy</w:t>
      </w:r>
      <w:r>
        <w:rPr>
          <w:color w:val="000000"/>
        </w:rPr>
        <w:t xml:space="preserve"> j</w:t>
      </w:r>
      <w:r w:rsidR="00002E55">
        <w:rPr>
          <w:color w:val="000000"/>
        </w:rPr>
        <w:t xml:space="preserve">sou dodávky </w:t>
      </w:r>
      <w:r w:rsidR="00FC5F39">
        <w:rPr>
          <w:color w:val="000000"/>
        </w:rPr>
        <w:t>drogistického a úklidového</w:t>
      </w:r>
      <w:r w:rsidR="002C779E" w:rsidRPr="002C779E">
        <w:rPr>
          <w:color w:val="000000"/>
        </w:rPr>
        <w:t xml:space="preserve"> zboží (</w:t>
      </w:r>
      <w:r w:rsidR="002C779E">
        <w:rPr>
          <w:color w:val="000000"/>
        </w:rPr>
        <w:t xml:space="preserve">zejména </w:t>
      </w:r>
      <w:r w:rsidR="0008089C" w:rsidRPr="0008089C">
        <w:rPr>
          <w:color w:val="000000"/>
        </w:rPr>
        <w:t>úklidové a hygienické drogerie a úklidových pomůcek</w:t>
      </w:r>
      <w:r w:rsidR="002C779E" w:rsidRPr="002C779E">
        <w:rPr>
          <w:color w:val="000000"/>
        </w:rPr>
        <w:t xml:space="preserve">) </w:t>
      </w:r>
      <w:r w:rsidR="00F7412D">
        <w:rPr>
          <w:color w:val="000000"/>
        </w:rPr>
        <w:t>po</w:t>
      </w:r>
      <w:r w:rsidR="002C779E" w:rsidRPr="002C779E">
        <w:rPr>
          <w:color w:val="000000"/>
        </w:rPr>
        <w:t xml:space="preserve">dle výsledků </w:t>
      </w:r>
      <w:r w:rsidR="004B1F01">
        <w:rPr>
          <w:color w:val="000000"/>
        </w:rPr>
        <w:t>dílčí</w:t>
      </w:r>
      <w:r w:rsidR="002450E0">
        <w:rPr>
          <w:color w:val="000000"/>
        </w:rPr>
        <w:t>ch veřejných zakázek</w:t>
      </w:r>
      <w:r w:rsidR="002C779E" w:rsidRPr="002C779E">
        <w:rPr>
          <w:color w:val="000000"/>
        </w:rPr>
        <w:t>, kter</w:t>
      </w:r>
      <w:r w:rsidR="002450E0">
        <w:rPr>
          <w:color w:val="000000"/>
        </w:rPr>
        <w:t>é</w:t>
      </w:r>
      <w:r w:rsidR="002C779E" w:rsidRPr="002C779E">
        <w:rPr>
          <w:color w:val="000000"/>
        </w:rPr>
        <w:t xml:space="preserve"> kupující jako zadavatel</w:t>
      </w:r>
      <w:r w:rsidR="004B1F01">
        <w:rPr>
          <w:color w:val="000000"/>
        </w:rPr>
        <w:t xml:space="preserve"> </w:t>
      </w:r>
      <w:r w:rsidR="002450E0">
        <w:rPr>
          <w:color w:val="000000"/>
        </w:rPr>
        <w:t xml:space="preserve">zadává </w:t>
      </w:r>
      <w:r w:rsidR="004B1F01">
        <w:rPr>
          <w:color w:val="000000"/>
        </w:rPr>
        <w:t>v zavedeném dynamickém nákupním systému s názvem „</w:t>
      </w:r>
      <w:r w:rsidR="00D45904" w:rsidRPr="00D45904">
        <w:rPr>
          <w:color w:val="000000"/>
        </w:rPr>
        <w:t>Dynamický nákupní systém na dodávky úklidové a</w:t>
      </w:r>
      <w:r w:rsidR="00D8698A">
        <w:rPr>
          <w:color w:val="000000"/>
        </w:rPr>
        <w:t> </w:t>
      </w:r>
      <w:r w:rsidR="00D45904" w:rsidRPr="00D45904">
        <w:rPr>
          <w:color w:val="000000"/>
        </w:rPr>
        <w:t>hygienické drogerie a úklidových pomůcek</w:t>
      </w:r>
      <w:r w:rsidR="004B1F01">
        <w:rPr>
          <w:color w:val="000000"/>
        </w:rPr>
        <w:t xml:space="preserve">“. </w:t>
      </w:r>
      <w:r w:rsidR="002C779E" w:rsidRPr="002C779E">
        <w:rPr>
          <w:color w:val="000000"/>
        </w:rPr>
        <w:t>Zboží co do druhu, množství a ceny</w:t>
      </w:r>
      <w:r w:rsidR="002C779E">
        <w:rPr>
          <w:color w:val="000000"/>
        </w:rPr>
        <w:t xml:space="preserve"> bude specifikováno vždy v každé dílčí výzvě k podání nabídek </w:t>
      </w:r>
      <w:r w:rsidR="002450E0">
        <w:rPr>
          <w:color w:val="000000"/>
        </w:rPr>
        <w:t xml:space="preserve">(dále jen „Výzva“) </w:t>
      </w:r>
      <w:r w:rsidR="002C779E">
        <w:rPr>
          <w:color w:val="000000"/>
        </w:rPr>
        <w:t xml:space="preserve">a </w:t>
      </w:r>
      <w:r w:rsidR="004B1F01">
        <w:rPr>
          <w:color w:val="000000"/>
        </w:rPr>
        <w:t>nejvýhodnější</w:t>
      </w:r>
      <w:r w:rsidR="002C779E">
        <w:rPr>
          <w:color w:val="000000"/>
        </w:rPr>
        <w:t xml:space="preserve"> nabídce</w:t>
      </w:r>
      <w:r w:rsidR="002450E0">
        <w:rPr>
          <w:color w:val="000000"/>
        </w:rPr>
        <w:t xml:space="preserve"> vybraného dodavatele</w:t>
      </w:r>
      <w:r w:rsidR="002C779E">
        <w:rPr>
          <w:color w:val="000000"/>
        </w:rPr>
        <w:t xml:space="preserve">. </w:t>
      </w:r>
    </w:p>
    <w:p w14:paraId="0D5ADA8A" w14:textId="19A5F33C" w:rsidR="004B1F01" w:rsidRDefault="004B1F01" w:rsidP="009916F1">
      <w:pPr>
        <w:pStyle w:val="Odstavecseseznamem"/>
        <w:numPr>
          <w:ilvl w:val="0"/>
          <w:numId w:val="6"/>
        </w:numPr>
        <w:spacing w:after="6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 kupujícímu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jeho aktuálních potřeb na základě </w:t>
      </w:r>
      <w:r w:rsidR="00265A3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požadované zboží, a to v souladu s podmínkami sjednanými touto </w:t>
      </w:r>
      <w:r w:rsidR="002450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rámcovou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smlouvou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Kupující se zavazuje řádně dodané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>boží 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p</w:t>
      </w:r>
      <w:r w:rsidRPr="004B1F01">
        <w:rPr>
          <w:rFonts w:ascii="Times New Roman" w:eastAsia="Times New Roman" w:hAnsi="Times New Roman" w:cs="Times New Roman"/>
          <w:sz w:val="24"/>
          <w:szCs w:val="24"/>
          <w:lang w:eastAsia="cs-CZ"/>
        </w:rPr>
        <w:t>rodávajícího převzít a zaplatit mu za něj sjednanou kupní cenu.</w:t>
      </w:r>
    </w:p>
    <w:p w14:paraId="427F6D4F" w14:textId="4F9C92DD" w:rsidR="0027539D" w:rsidRPr="00E4205A" w:rsidRDefault="0083163B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</w:pPr>
      <w:r w:rsidRPr="0083163B">
        <w:rPr>
          <w:color w:val="000000"/>
        </w:rPr>
        <w:t xml:space="preserve">Součástí dodávky </w:t>
      </w:r>
      <w:r>
        <w:rPr>
          <w:color w:val="000000"/>
        </w:rPr>
        <w:t>zboží</w:t>
      </w:r>
      <w:r w:rsidRPr="0083163B">
        <w:rPr>
          <w:color w:val="000000"/>
        </w:rPr>
        <w:t xml:space="preserve"> je také jeho </w:t>
      </w:r>
      <w:r w:rsidR="00E4205A">
        <w:rPr>
          <w:color w:val="000000"/>
        </w:rPr>
        <w:t xml:space="preserve">zabalení, </w:t>
      </w:r>
      <w:r w:rsidRPr="0083163B">
        <w:rPr>
          <w:color w:val="000000"/>
        </w:rPr>
        <w:t>doprava do místa plnění</w:t>
      </w:r>
      <w:r w:rsidR="00E4205A">
        <w:rPr>
          <w:color w:val="000000"/>
        </w:rPr>
        <w:t xml:space="preserve"> a vyložení </w:t>
      </w:r>
      <w:r w:rsidR="008906D7">
        <w:rPr>
          <w:color w:val="000000"/>
        </w:rPr>
        <w:t>d</w:t>
      </w:r>
      <w:r w:rsidR="00E4205A">
        <w:rPr>
          <w:color w:val="000000"/>
        </w:rPr>
        <w:t>o místa stanovené</w:t>
      </w:r>
      <w:r w:rsidR="00B624C8">
        <w:rPr>
          <w:color w:val="000000"/>
        </w:rPr>
        <w:t>ho</w:t>
      </w:r>
      <w:r w:rsidR="00E4205A">
        <w:rPr>
          <w:color w:val="000000"/>
        </w:rPr>
        <w:t xml:space="preserve"> kupujícím</w:t>
      </w:r>
      <w:r w:rsidR="00B624C8">
        <w:rPr>
          <w:color w:val="000000"/>
        </w:rPr>
        <w:t xml:space="preserve"> a předání všech dokladů souvisejících s dodávaným zbožím</w:t>
      </w:r>
      <w:r w:rsidR="00E4205A">
        <w:rPr>
          <w:color w:val="000000"/>
        </w:rPr>
        <w:t>.</w:t>
      </w:r>
    </w:p>
    <w:p w14:paraId="1AD852DF" w14:textId="4C24F00E" w:rsidR="00E4205A" w:rsidRDefault="00FA5822" w:rsidP="009916F1">
      <w:pPr>
        <w:pStyle w:val="Normlnweb"/>
        <w:widowControl w:val="0"/>
        <w:numPr>
          <w:ilvl w:val="0"/>
          <w:numId w:val="6"/>
        </w:numPr>
        <w:tabs>
          <w:tab w:val="left" w:pos="1776"/>
        </w:tabs>
        <w:spacing w:before="0" w:beforeAutospacing="0" w:after="60" w:afterAutospacing="0"/>
        <w:ind w:left="284" w:hanging="284"/>
        <w:jc w:val="both"/>
      </w:pPr>
      <w:r>
        <w:t xml:space="preserve">Jednotlivé dodávky budou prováděny na </w:t>
      </w:r>
      <w:r w:rsidR="002450E0">
        <w:t xml:space="preserve">základě </w:t>
      </w:r>
      <w:r w:rsidR="00265A33">
        <w:t>objednávky</w:t>
      </w:r>
      <w:r>
        <w:t xml:space="preserve"> (dále jen „</w:t>
      </w:r>
      <w:r w:rsidR="00265A33">
        <w:t>Objednávka</w:t>
      </w:r>
      <w:r>
        <w:t>“)</w:t>
      </w:r>
      <w:r w:rsidR="008E4468">
        <w:t xml:space="preserve"> dále upřesněné v</w:t>
      </w:r>
      <w:r w:rsidR="002450E0">
        <w:t> </w:t>
      </w:r>
      <w:r w:rsidR="008E4468">
        <w:t>čl</w:t>
      </w:r>
      <w:r w:rsidR="002450E0">
        <w:t>.</w:t>
      </w:r>
      <w:r w:rsidR="008E4468">
        <w:t xml:space="preserve"> </w:t>
      </w:r>
      <w:r w:rsidR="00F81CA5">
        <w:t>5</w:t>
      </w:r>
      <w:r w:rsidR="008E4468">
        <w:t>. této smlouvy</w:t>
      </w:r>
      <w:r>
        <w:t>.</w:t>
      </w:r>
    </w:p>
    <w:p w14:paraId="427F6D51" w14:textId="52FDB4B0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Termíny a místo plnění</w:t>
      </w:r>
    </w:p>
    <w:p w14:paraId="427F6D52" w14:textId="2F5396EE" w:rsidR="0027539D" w:rsidRDefault="002C779E">
      <w:pPr>
        <w:pStyle w:val="Normlnweb"/>
        <w:widowControl w:val="0"/>
        <w:numPr>
          <w:ilvl w:val="0"/>
          <w:numId w:val="8"/>
        </w:numPr>
        <w:tabs>
          <w:tab w:val="left" w:pos="1800"/>
        </w:tabs>
        <w:spacing w:before="0" w:beforeAutospacing="0" w:after="0" w:afterAutospacing="0"/>
        <w:jc w:val="both"/>
        <w:rPr>
          <w:bCs/>
        </w:rPr>
      </w:pPr>
      <w:r>
        <w:rPr>
          <w:color w:val="000000"/>
        </w:rPr>
        <w:t xml:space="preserve">Kupující je povinen </w:t>
      </w:r>
      <w:r w:rsidR="005226C9">
        <w:rPr>
          <w:color w:val="000000"/>
        </w:rPr>
        <w:t>dodat zboží v termínu stanoveném v</w:t>
      </w:r>
      <w:r w:rsidR="002164FA">
        <w:rPr>
          <w:color w:val="000000"/>
        </w:rPr>
        <w:t xml:space="preserve">e Výzvě a </w:t>
      </w:r>
      <w:r w:rsidR="002450E0">
        <w:rPr>
          <w:color w:val="000000"/>
        </w:rPr>
        <w:t>Objednávce</w:t>
      </w:r>
      <w:r w:rsidR="00FA5822">
        <w:rPr>
          <w:color w:val="000000"/>
        </w:rPr>
        <w:t>.</w:t>
      </w:r>
    </w:p>
    <w:p w14:paraId="056C7E80" w14:textId="77777777" w:rsidR="00BC5575" w:rsidRDefault="00967888" w:rsidP="005C224D">
      <w:pPr>
        <w:pStyle w:val="Normlnweb"/>
        <w:keepNext/>
        <w:widowControl w:val="0"/>
        <w:numPr>
          <w:ilvl w:val="0"/>
          <w:numId w:val="8"/>
        </w:numPr>
        <w:tabs>
          <w:tab w:val="left" w:pos="1776"/>
        </w:tabs>
        <w:spacing w:before="0" w:beforeAutospacing="0" w:after="0" w:afterAutospacing="0"/>
        <w:ind w:left="714" w:hanging="357"/>
        <w:jc w:val="both"/>
        <w:rPr>
          <w:bCs/>
        </w:rPr>
      </w:pPr>
      <w:r>
        <w:rPr>
          <w:color w:val="000000"/>
        </w:rPr>
        <w:lastRenderedPageBreak/>
        <w:t xml:space="preserve">Místo plnění bude upřesněno </w:t>
      </w:r>
      <w:r>
        <w:rPr>
          <w:bCs/>
        </w:rPr>
        <w:t xml:space="preserve">v rámci jednotlivých </w:t>
      </w:r>
      <w:r w:rsidR="00FA5822">
        <w:rPr>
          <w:bCs/>
        </w:rPr>
        <w:t>V</w:t>
      </w:r>
      <w:r w:rsidR="008906D7">
        <w:rPr>
          <w:bCs/>
        </w:rPr>
        <w:t>ýzev</w:t>
      </w:r>
      <w:r w:rsidR="005226C9">
        <w:rPr>
          <w:bCs/>
        </w:rPr>
        <w:t xml:space="preserve"> – půjde o</w:t>
      </w:r>
      <w:r w:rsidR="0020232C">
        <w:rPr>
          <w:bCs/>
        </w:rPr>
        <w:t xml:space="preserve"> koleje VŠE</w:t>
      </w:r>
      <w:r w:rsidR="00BC5575">
        <w:rPr>
          <w:bCs/>
        </w:rPr>
        <w:t>:</w:t>
      </w:r>
    </w:p>
    <w:p w14:paraId="4120EFE0" w14:textId="09B1C5F7" w:rsidR="00BC5575" w:rsidRPr="00BC5575" w:rsidRDefault="00BC5575" w:rsidP="00D57142">
      <w:pPr>
        <w:pStyle w:val="Normlnweb"/>
        <w:widowControl w:val="0"/>
        <w:tabs>
          <w:tab w:val="left" w:pos="1776"/>
        </w:tabs>
        <w:spacing w:before="120" w:beforeAutospacing="0" w:after="0" w:afterAutospacing="0"/>
        <w:ind w:left="720"/>
        <w:jc w:val="both"/>
        <w:rPr>
          <w:bCs/>
          <w:iCs/>
        </w:rPr>
      </w:pPr>
      <w:r w:rsidRPr="00BC5575">
        <w:rPr>
          <w:bCs/>
          <w:iCs/>
        </w:rPr>
        <w:t>SÚZ – Palachova kolej, Hartigova 93/198, Praha 3;</w:t>
      </w:r>
    </w:p>
    <w:p w14:paraId="279F3CF1" w14:textId="544EE930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University Hotel</w:t>
      </w:r>
      <w:r w:rsidRPr="001C7B5D">
        <w:rPr>
          <w:bCs/>
          <w:iCs/>
        </w:rPr>
        <w:t xml:space="preserve">, </w:t>
      </w:r>
      <w:r w:rsidRPr="00BC5575">
        <w:rPr>
          <w:bCs/>
          <w:iCs/>
        </w:rPr>
        <w:t>Jeseniova 355/212, Praha 3</w:t>
      </w:r>
      <w:r w:rsidRPr="001C7B5D">
        <w:rPr>
          <w:bCs/>
          <w:iCs/>
        </w:rPr>
        <w:t>;</w:t>
      </w:r>
    </w:p>
    <w:p w14:paraId="22F1B7DA" w14:textId="620FB862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Jarov II., Pod Lipami 2603/43, Praha 3;</w:t>
      </w:r>
    </w:p>
    <w:p w14:paraId="2E26F8EB" w14:textId="7FC70180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Eislerova kolej, V Zahrádkách 1953/67, Praha 3;</w:t>
      </w:r>
    </w:p>
    <w:p w14:paraId="2828173B" w14:textId="16CB7847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>SÚZ – Thalerova kolej, Jeseniova 1954/210, Praha 3;</w:t>
      </w:r>
    </w:p>
    <w:p w14:paraId="250FED54" w14:textId="0ED24D15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Vltava, Chemická 953, Praha 4;</w:t>
      </w:r>
    </w:p>
    <w:p w14:paraId="6F108083" w14:textId="56BE47B4" w:rsidR="00BC5575" w:rsidRPr="00BC5575" w:rsidRDefault="00BC5575" w:rsidP="00BC5575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Kolej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Blanice, Chemická 955, Praha 4;</w:t>
      </w:r>
    </w:p>
    <w:p w14:paraId="427F6D5C" w14:textId="48E8CACA" w:rsidR="0027539D" w:rsidRDefault="00BC5575" w:rsidP="0057538B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bookmarkStart w:id="1" w:name="_Ref150166643"/>
      <w:r w:rsidRPr="00BC5575">
        <w:rPr>
          <w:bCs/>
          <w:iCs/>
        </w:rPr>
        <w:t xml:space="preserve">SÚZ </w:t>
      </w:r>
      <w:r w:rsidR="00D200F0">
        <w:rPr>
          <w:bCs/>
          <w:iCs/>
        </w:rPr>
        <w:t>–</w:t>
      </w:r>
      <w:r w:rsidRPr="00BC5575">
        <w:rPr>
          <w:bCs/>
          <w:iCs/>
        </w:rPr>
        <w:t xml:space="preserve"> Rooseveltova</w:t>
      </w:r>
      <w:r w:rsidR="00D200F0">
        <w:rPr>
          <w:bCs/>
          <w:iCs/>
        </w:rPr>
        <w:t xml:space="preserve"> </w:t>
      </w:r>
      <w:r w:rsidRPr="00BC5575">
        <w:rPr>
          <w:bCs/>
          <w:iCs/>
        </w:rPr>
        <w:t>kolej, Strojnická 1430/7, Praha 7</w:t>
      </w:r>
      <w:bookmarkEnd w:id="1"/>
    </w:p>
    <w:p w14:paraId="342DC344" w14:textId="578BCF90" w:rsidR="002E46F1" w:rsidRPr="0057538B" w:rsidRDefault="002E46F1" w:rsidP="0057538B">
      <w:pPr>
        <w:pStyle w:val="Normlnweb"/>
        <w:widowControl w:val="0"/>
        <w:tabs>
          <w:tab w:val="left" w:pos="1776"/>
        </w:tabs>
        <w:spacing w:before="0" w:beforeAutospacing="0" w:after="0" w:afterAutospacing="0"/>
        <w:ind w:left="720"/>
        <w:rPr>
          <w:bCs/>
          <w:iCs/>
        </w:rPr>
      </w:pPr>
      <w:r>
        <w:rPr>
          <w:bCs/>
          <w:iCs/>
        </w:rPr>
        <w:t xml:space="preserve">SÚZ – Centrum kolejí Jarov, Jeseniova </w:t>
      </w:r>
      <w:r w:rsidR="003C26F9" w:rsidRPr="00CD4F3A">
        <w:t>2769/208</w:t>
      </w:r>
      <w:r w:rsidR="003C26F9">
        <w:t>, Praha 3</w:t>
      </w:r>
    </w:p>
    <w:p w14:paraId="427F6D5E" w14:textId="4313E0B4" w:rsidR="0027539D" w:rsidRPr="009916F1" w:rsidRDefault="00CE2335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Kupní cena a </w:t>
      </w:r>
      <w:r w:rsidR="0020232C">
        <w:rPr>
          <w:rFonts w:cs="Times New Roman"/>
          <w:bCs/>
          <w:szCs w:val="24"/>
        </w:rPr>
        <w:t>platební podmínky</w:t>
      </w:r>
    </w:p>
    <w:p w14:paraId="427F6D5F" w14:textId="33AE557F" w:rsidR="0027539D" w:rsidRDefault="0020232C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>Kupní cena zboží bude stanovena na základě nabídky prodávajícího v každé dílčí zakázce. Rozpis ceny bude vždy přílohou Výzvy.</w:t>
      </w:r>
    </w:p>
    <w:p w14:paraId="427F6D60" w14:textId="54C92939" w:rsidR="0027539D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Cena zahrnuje veškeré náklady </w:t>
      </w:r>
      <w:r w:rsidR="0020232C">
        <w:rPr>
          <w:color w:val="000000"/>
        </w:rPr>
        <w:t>prodávajícího</w:t>
      </w:r>
      <w:r>
        <w:rPr>
          <w:color w:val="000000"/>
        </w:rPr>
        <w:t xml:space="preserve"> nutné k</w:t>
      </w:r>
      <w:r w:rsidR="0020232C">
        <w:rPr>
          <w:color w:val="000000"/>
        </w:rPr>
        <w:t> řádné a včasné realizaci dodávky</w:t>
      </w:r>
      <w:r>
        <w:rPr>
          <w:color w:val="000000"/>
        </w:rPr>
        <w:t>.</w:t>
      </w:r>
    </w:p>
    <w:p w14:paraId="427F6D70" w14:textId="50BA71AE" w:rsidR="0027539D" w:rsidRDefault="0020232C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</w:pPr>
      <w:r w:rsidRPr="0020232C">
        <w:rPr>
          <w:rFonts w:eastAsiaTheme="majorEastAsia"/>
          <w:lang w:eastAsia="en-US"/>
        </w:rPr>
        <w:t>Kupující</w:t>
      </w:r>
      <w:r>
        <w:rPr>
          <w:rFonts w:eastAsiaTheme="majorEastAsia"/>
          <w:b/>
          <w:bCs/>
          <w:lang w:eastAsia="en-US"/>
        </w:rPr>
        <w:t xml:space="preserve"> </w:t>
      </w:r>
      <w:r>
        <w:rPr>
          <w:color w:val="000000"/>
        </w:rPr>
        <w:t>neposkytuje záloh</w:t>
      </w:r>
      <w:r w:rsidR="00076D13">
        <w:rPr>
          <w:color w:val="000000"/>
        </w:rPr>
        <w:t>y</w:t>
      </w:r>
      <w:r>
        <w:rPr>
          <w:color w:val="000000"/>
        </w:rPr>
        <w:t>.</w:t>
      </w:r>
    </w:p>
    <w:p w14:paraId="427F6D71" w14:textId="41270754" w:rsidR="0027539D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jc w:val="both"/>
      </w:pPr>
      <w:r>
        <w:rPr>
          <w:color w:val="000000"/>
        </w:rPr>
        <w:t xml:space="preserve">Cena za </w:t>
      </w:r>
      <w:r w:rsidR="00076D13">
        <w:rPr>
          <w:color w:val="000000"/>
        </w:rPr>
        <w:t>zboží</w:t>
      </w:r>
      <w:r>
        <w:rPr>
          <w:color w:val="000000"/>
        </w:rPr>
        <w:t xml:space="preserve"> bude uhrazena </w:t>
      </w:r>
      <w:r w:rsidR="00076D13">
        <w:rPr>
          <w:color w:val="000000"/>
        </w:rPr>
        <w:t>na základě daňového dokladu (faktury)</w:t>
      </w:r>
      <w:r>
        <w:rPr>
          <w:color w:val="000000"/>
        </w:rPr>
        <w:t xml:space="preserve">. </w:t>
      </w:r>
    </w:p>
    <w:p w14:paraId="427F6D73" w14:textId="575DAD7A" w:rsidR="0027539D" w:rsidRPr="00A63902" w:rsidRDefault="00A63902" w:rsidP="009916F1">
      <w:pPr>
        <w:pStyle w:val="Odstavecseseznamem"/>
        <w:widowControl w:val="0"/>
        <w:numPr>
          <w:ilvl w:val="0"/>
          <w:numId w:val="9"/>
        </w:numPr>
        <w:tabs>
          <w:tab w:val="left" w:pos="1776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číslo účtu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prodávajícího</w:t>
      </w: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náležitosti podle zákona o účetnictví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A6390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zákona o dani z přidané hodnoty. </w:t>
      </w:r>
      <w:r w:rsidR="002A1618" w:rsidRPr="00A63902">
        <w:rPr>
          <w:rFonts w:ascii="Times New Roman" w:hAnsi="Times New Roman" w:cs="Times New Roman"/>
          <w:color w:val="000000"/>
          <w:sz w:val="24"/>
          <w:szCs w:val="24"/>
        </w:rPr>
        <w:t xml:space="preserve">Za správnost DPH odpovídá </w:t>
      </w:r>
      <w:r w:rsidR="00AC6652" w:rsidRPr="00A6390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1618" w:rsidRPr="00A63902">
        <w:rPr>
          <w:rFonts w:ascii="Times New Roman" w:hAnsi="Times New Roman" w:cs="Times New Roman"/>
          <w:color w:val="000000"/>
          <w:sz w:val="24"/>
          <w:szCs w:val="24"/>
        </w:rPr>
        <w:t xml:space="preserve">rodávající. </w:t>
      </w:r>
    </w:p>
    <w:p w14:paraId="1C3801BF" w14:textId="1838A5DD" w:rsidR="00B624C8" w:rsidRDefault="002A161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 w:rsidRPr="00A63902">
        <w:t xml:space="preserve">Faktura bude </w:t>
      </w:r>
      <w:r w:rsidR="00AC6652" w:rsidRPr="00A63902">
        <w:t>p</w:t>
      </w:r>
      <w:r w:rsidRPr="00A63902">
        <w:t>rodávajícím vyhotovena v elektronické podobě ve</w:t>
      </w:r>
      <w:r>
        <w:t xml:space="preserve"> formátu PDF a také ve strojově čitelném formátu ISDOC (Národní standard pro elektronickou fakturaci). V</w:t>
      </w:r>
      <w:r w:rsidR="00B624C8">
        <w:t> </w:t>
      </w:r>
      <w:r>
        <w:t>těchto dvou formátech v rámci jedné mailové zprávy bude zasíláno</w:t>
      </w:r>
      <w:r w:rsidR="00B624C8">
        <w:t xml:space="preserve"> na emailovou adresu: </w:t>
      </w:r>
      <w:hyperlink r:id="rId11" w:history="1">
        <w:r w:rsidR="00D43CC2" w:rsidRPr="006A759E">
          <w:rPr>
            <w:rStyle w:val="Hypertextovodkaz"/>
          </w:rPr>
          <w:t>faktury-suz@vse.cz</w:t>
        </w:r>
      </w:hyperlink>
      <w:r w:rsidR="00D43CC2">
        <w:t xml:space="preserve"> .</w:t>
      </w:r>
    </w:p>
    <w:p w14:paraId="4FB27942" w14:textId="2171CCD3" w:rsidR="00F25B5E" w:rsidRPr="00BC7484" w:rsidRDefault="00F25B5E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 w:rsidRPr="00BC7484">
        <w:t xml:space="preserve">Splatnost faktury je </w:t>
      </w:r>
      <w:r w:rsidR="0066064C" w:rsidRPr="00BC7484">
        <w:t>14</w:t>
      </w:r>
      <w:r w:rsidRPr="00BC7484">
        <w:t xml:space="preserve"> dnů ode dne jejího doručení kupujícímu.</w:t>
      </w:r>
    </w:p>
    <w:p w14:paraId="45D937B3" w14:textId="58C2B71D" w:rsidR="00B738FF" w:rsidRPr="00B738FF" w:rsidRDefault="00B738FF" w:rsidP="009916F1">
      <w:pPr>
        <w:pStyle w:val="Odstavecseseznamem"/>
        <w:numPr>
          <w:ilvl w:val="0"/>
          <w:numId w:val="9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dodávky bude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</w:t>
      </w: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uhrazena bezhotovostním převodem na bankovní účet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prodávajícího uvedený na faktuře</w:t>
      </w:r>
      <w:r w:rsidRPr="00B73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27F6D93" w14:textId="4B466E3E" w:rsidR="0027539D" w:rsidRPr="00342A63" w:rsidRDefault="00967888" w:rsidP="009916F1">
      <w:pPr>
        <w:pStyle w:val="Normlnweb"/>
        <w:widowControl w:val="0"/>
        <w:numPr>
          <w:ilvl w:val="0"/>
          <w:numId w:val="9"/>
        </w:numPr>
        <w:tabs>
          <w:tab w:val="left" w:pos="1776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V případě, že faktura bude obsahovat nesprávné nebo neúplné údaje, je </w:t>
      </w:r>
      <w:r w:rsidR="00B624C8">
        <w:rPr>
          <w:color w:val="000000"/>
        </w:rPr>
        <w:t>k</w:t>
      </w:r>
      <w:r w:rsidR="002C779E">
        <w:rPr>
          <w:color w:val="000000"/>
        </w:rPr>
        <w:t>upující</w:t>
      </w:r>
      <w:r>
        <w:rPr>
          <w:color w:val="000000"/>
        </w:rPr>
        <w:t xml:space="preserve"> oprávněn fakturu vrátit </w:t>
      </w:r>
      <w:r w:rsidR="00B624C8">
        <w:rPr>
          <w:color w:val="000000"/>
        </w:rPr>
        <w:t>prodávajícímu</w:t>
      </w:r>
      <w:r>
        <w:rPr>
          <w:color w:val="000000"/>
        </w:rPr>
        <w:t xml:space="preserve"> do data její smluvní splatnosti. </w:t>
      </w:r>
      <w:r w:rsidR="00B624C8">
        <w:rPr>
          <w:color w:val="000000"/>
        </w:rPr>
        <w:t>Prodávajíc</w:t>
      </w:r>
      <w:r w:rsidR="002C779E">
        <w:rPr>
          <w:color w:val="000000"/>
        </w:rPr>
        <w:t>í</w:t>
      </w:r>
      <w:r>
        <w:rPr>
          <w:color w:val="000000"/>
        </w:rPr>
        <w:t xml:space="preserve"> podle charakteru nedostatků fakturu opraví, nebo vystaví novou. Po doručení bezchybné faktury počíná běžet doba splatnosti od počátku. </w:t>
      </w:r>
    </w:p>
    <w:p w14:paraId="427F6DA1" w14:textId="34BD7A55" w:rsidR="0027539D" w:rsidRPr="0057538B" w:rsidRDefault="00EC4BBE" w:rsidP="009916F1">
      <w:pPr>
        <w:pStyle w:val="Odstavecseseznamem"/>
        <w:numPr>
          <w:ilvl w:val="0"/>
          <w:numId w:val="9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BBE">
        <w:rPr>
          <w:rFonts w:ascii="Times New Roman" w:eastAsia="Times New Roman" w:hAnsi="Times New Roman" w:cs="Times New Roman"/>
          <w:sz w:val="24"/>
          <w:szCs w:val="24"/>
          <w:lang w:eastAsia="cs-CZ"/>
        </w:rPr>
        <w:t>Za den splnění platební povinnosti Objednatele se považuje den, kdy byla příslušná částka odepsána z účtu Objednatele.</w:t>
      </w:r>
    </w:p>
    <w:p w14:paraId="427F6DA2" w14:textId="2654F25A" w:rsidR="0027539D" w:rsidRPr="009916F1" w:rsidRDefault="00D662CA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Výzvy k</w:t>
      </w:r>
      <w:r w:rsidR="00852AF6">
        <w:rPr>
          <w:rFonts w:cs="Times New Roman"/>
          <w:bCs/>
          <w:szCs w:val="24"/>
        </w:rPr>
        <w:t> </w:t>
      </w:r>
      <w:r>
        <w:rPr>
          <w:rFonts w:cs="Times New Roman"/>
          <w:bCs/>
          <w:szCs w:val="24"/>
        </w:rPr>
        <w:t>plnění</w:t>
      </w:r>
      <w:r w:rsidR="00852AF6">
        <w:rPr>
          <w:rFonts w:cs="Times New Roman"/>
          <w:bCs/>
          <w:szCs w:val="24"/>
        </w:rPr>
        <w:t xml:space="preserve"> (objednávky)</w:t>
      </w:r>
    </w:p>
    <w:p w14:paraId="1ECD764F" w14:textId="6C73A719" w:rsidR="00B53937" w:rsidRDefault="002C779E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0" w:hanging="425"/>
        <w:jc w:val="both"/>
        <w:rPr>
          <w:color w:val="000000"/>
        </w:rPr>
      </w:pPr>
      <w:r>
        <w:rPr>
          <w:color w:val="000000"/>
        </w:rPr>
        <w:t>Kupující</w:t>
      </w:r>
      <w:r w:rsidR="002164FA">
        <w:rPr>
          <w:color w:val="000000"/>
        </w:rPr>
        <w:t xml:space="preserve"> </w:t>
      </w:r>
      <w:r w:rsidR="007750E1">
        <w:rPr>
          <w:color w:val="000000"/>
        </w:rPr>
        <w:t>zašle prodávajícímu</w:t>
      </w:r>
      <w:r w:rsidR="002164FA">
        <w:rPr>
          <w:color w:val="000000"/>
        </w:rPr>
        <w:t>,</w:t>
      </w:r>
      <w:r w:rsidR="007750E1">
        <w:rPr>
          <w:color w:val="000000"/>
        </w:rPr>
        <w:t xml:space="preserve"> </w:t>
      </w:r>
      <w:r w:rsidR="002164FA">
        <w:rPr>
          <w:color w:val="000000"/>
        </w:rPr>
        <w:t>který v dílčí zakázce</w:t>
      </w:r>
      <w:r w:rsidR="002164FA" w:rsidRPr="00047CC5">
        <w:rPr>
          <w:color w:val="000000"/>
        </w:rPr>
        <w:t xml:space="preserve"> </w:t>
      </w:r>
      <w:r w:rsidR="00DA4428">
        <w:rPr>
          <w:color w:val="000000"/>
        </w:rPr>
        <w:t xml:space="preserve">na základě konkrétní Výzvy </w:t>
      </w:r>
      <w:r w:rsidR="002164FA">
        <w:rPr>
          <w:color w:val="000000"/>
        </w:rPr>
        <w:t>podal nejvýhodnější nabídku</w:t>
      </w:r>
      <w:r w:rsidR="00DA4428">
        <w:rPr>
          <w:color w:val="000000"/>
        </w:rPr>
        <w:t xml:space="preserve"> a stal se vybraným dodavatelem</w:t>
      </w:r>
      <w:r w:rsidR="002164FA">
        <w:rPr>
          <w:color w:val="000000"/>
        </w:rPr>
        <w:t>, v</w:t>
      </w:r>
      <w:r w:rsidR="007750E1">
        <w:rPr>
          <w:color w:val="000000"/>
        </w:rPr>
        <w:t xml:space="preserve">ýzvu k plnění </w:t>
      </w:r>
      <w:r w:rsidR="00BF63C4">
        <w:rPr>
          <w:color w:val="000000"/>
        </w:rPr>
        <w:t xml:space="preserve">formou objednávky </w:t>
      </w:r>
      <w:r w:rsidR="007750E1">
        <w:rPr>
          <w:color w:val="000000"/>
        </w:rPr>
        <w:t xml:space="preserve">a prodávající je na základě této </w:t>
      </w:r>
      <w:r w:rsidR="00BF63C4">
        <w:rPr>
          <w:color w:val="000000"/>
        </w:rPr>
        <w:t>Objednávky</w:t>
      </w:r>
      <w:r w:rsidR="007750E1">
        <w:rPr>
          <w:color w:val="000000"/>
        </w:rPr>
        <w:t xml:space="preserve"> povinen dodat specifikované zboží.</w:t>
      </w:r>
    </w:p>
    <w:p w14:paraId="6BAF7852" w14:textId="46127FB4" w:rsidR="00ED5FB5" w:rsidRPr="007343B3" w:rsidRDefault="00BF63C4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 w:rsidRPr="00D043E2">
        <w:rPr>
          <w:color w:val="000000"/>
        </w:rPr>
        <w:t>Objednávky</w:t>
      </w:r>
      <w:r w:rsidR="00ED5FB5" w:rsidRPr="00D043E2">
        <w:rPr>
          <w:color w:val="000000"/>
        </w:rPr>
        <w:t xml:space="preserve"> budou </w:t>
      </w:r>
      <w:r w:rsidR="002164FA">
        <w:rPr>
          <w:color w:val="000000"/>
        </w:rPr>
        <w:t>prodávajícímu</w:t>
      </w:r>
      <w:r w:rsidR="00ED5FB5" w:rsidRPr="00D043E2">
        <w:rPr>
          <w:color w:val="000000"/>
        </w:rPr>
        <w:t xml:space="preserve"> zasílány písemně</w:t>
      </w:r>
      <w:r w:rsidR="00AF3EFB" w:rsidRPr="00D043E2">
        <w:t xml:space="preserve"> </w:t>
      </w:r>
      <w:r w:rsidR="004B73C0">
        <w:rPr>
          <w:color w:val="000000"/>
        </w:rPr>
        <w:t>prostřednictvím nástroje E-ZAK</w:t>
      </w:r>
      <w:r w:rsidR="007343B3" w:rsidRPr="007343B3">
        <w:rPr>
          <w:rFonts w:eastAsiaTheme="minorHAnsi"/>
          <w:sz w:val="22"/>
          <w:szCs w:val="22"/>
          <w:lang w:eastAsia="en-US"/>
        </w:rPr>
        <w:t>.</w:t>
      </w:r>
    </w:p>
    <w:p w14:paraId="27C44026" w14:textId="2A8AFCA2" w:rsidR="006510F5" w:rsidRPr="00C73CB7" w:rsidRDefault="00BF63C4" w:rsidP="009916F1">
      <w:pPr>
        <w:pStyle w:val="Normlnweb"/>
        <w:widowControl w:val="0"/>
        <w:numPr>
          <w:ilvl w:val="0"/>
          <w:numId w:val="13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>
        <w:rPr>
          <w:color w:val="000000"/>
        </w:rPr>
        <w:t>Objednávka</w:t>
      </w:r>
      <w:r w:rsidR="006510F5">
        <w:rPr>
          <w:color w:val="000000"/>
        </w:rPr>
        <w:t xml:space="preserve"> bude vždy obsahovat</w:t>
      </w:r>
      <w:r w:rsidR="002D5433">
        <w:rPr>
          <w:color w:val="000000"/>
        </w:rPr>
        <w:t xml:space="preserve"> přesnou specifikaci zboží a místo </w:t>
      </w:r>
      <w:r w:rsidR="00C73CB7">
        <w:rPr>
          <w:color w:val="000000"/>
        </w:rPr>
        <w:t xml:space="preserve">a dobu pro </w:t>
      </w:r>
      <w:r w:rsidR="002D5433">
        <w:rPr>
          <w:color w:val="000000"/>
        </w:rPr>
        <w:t>jeho dodání.</w:t>
      </w:r>
    </w:p>
    <w:p w14:paraId="427F6DB9" w14:textId="36B0CC64" w:rsidR="0027539D" w:rsidRPr="009916F1" w:rsidRDefault="00EA27C3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Dodací podmínky</w:t>
      </w:r>
    </w:p>
    <w:p w14:paraId="5FB65BD1" w14:textId="1F7AF67D" w:rsidR="00013EAE" w:rsidRDefault="00013EAE" w:rsidP="009916F1">
      <w:pPr>
        <w:pStyle w:val="Odstavecseseznamem"/>
        <w:numPr>
          <w:ilvl w:val="0"/>
          <w:numId w:val="14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se zavazuje dodávat po celou dobu platnosti této smlouvy zboží v kvalitě odpovídající požadavkům zadávacího řízení a </w:t>
      </w:r>
      <w:r w:rsidR="002164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rovněž </w:t>
      </w: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deklarované v nabídce prodávajícího. Kupující je oprávněn průběžně ověřovat kvalitu dodáva</w:t>
      </w:r>
      <w:r w:rsidR="00DB71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ného zboží</w:t>
      </w:r>
      <w:r w:rsidRPr="00013E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5D44643" w14:textId="031C4771" w:rsidR="003041BB" w:rsidRPr="008B2D1A" w:rsidRDefault="007D626C" w:rsidP="008B2D1A">
      <w:pPr>
        <w:pStyle w:val="Odstavecseseznamem"/>
        <w:numPr>
          <w:ilvl w:val="0"/>
          <w:numId w:val="14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Kupující</w:t>
      </w:r>
      <w:r w:rsidR="003D574B" w:rsidRPr="003D57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převezme dodávku </w:t>
      </w:r>
      <w:r w:rsidR="003D574B" w:rsidRPr="002164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potvrzením dodacího listu</w:t>
      </w:r>
      <w:r w:rsidR="003D574B" w:rsidRPr="003D57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ED562DA" w14:textId="7DA48EE4" w:rsidR="00013EAE" w:rsidRDefault="00013EAE" w:rsidP="002164FA">
      <w:pPr>
        <w:numPr>
          <w:ilvl w:val="0"/>
          <w:numId w:val="14"/>
        </w:num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13EAE">
        <w:rPr>
          <w:rFonts w:ascii="Times New Roman" w:hAnsi="Times New Roman" w:cs="Times New Roman"/>
          <w:sz w:val="24"/>
          <w:szCs w:val="24"/>
        </w:rPr>
        <w:t>Veškeré dodávané zboží bude opatřeno štítky s uvedenými symboly a vlastnostmi</w:t>
      </w:r>
      <w:r>
        <w:rPr>
          <w:rFonts w:ascii="Times New Roman" w:hAnsi="Times New Roman" w:cs="Times New Roman"/>
          <w:sz w:val="24"/>
          <w:szCs w:val="24"/>
        </w:rPr>
        <w:t xml:space="preserve"> – symboly </w:t>
      </w:r>
      <w:r w:rsidRPr="00013EAE">
        <w:rPr>
          <w:rFonts w:ascii="Times New Roman" w:hAnsi="Times New Roman" w:cs="Times New Roman"/>
          <w:sz w:val="24"/>
          <w:szCs w:val="24"/>
        </w:rPr>
        <w:t>pro ošetřování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171">
        <w:rPr>
          <w:rFonts w:ascii="Times New Roman" w:hAnsi="Times New Roman" w:cs="Times New Roman"/>
          <w:sz w:val="24"/>
          <w:szCs w:val="24"/>
        </w:rPr>
        <w:t>a bude splňovat příslušné</w:t>
      </w:r>
      <w:r>
        <w:rPr>
          <w:rFonts w:ascii="Times New Roman" w:hAnsi="Times New Roman" w:cs="Times New Roman"/>
          <w:sz w:val="24"/>
          <w:szCs w:val="24"/>
        </w:rPr>
        <w:t xml:space="preserve"> technické normy </w:t>
      </w:r>
      <w:r w:rsidR="008453BB">
        <w:rPr>
          <w:rFonts w:ascii="Times New Roman" w:hAnsi="Times New Roman" w:cs="Times New Roman"/>
          <w:sz w:val="24"/>
          <w:szCs w:val="24"/>
        </w:rPr>
        <w:t>zejména podle typu dodávaného zboží:</w:t>
      </w:r>
    </w:p>
    <w:p w14:paraId="2ABA4CBC" w14:textId="3152006B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1276 – baktericidní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481E95C6" w14:textId="31E6D5F9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1650 – fungicidní a protikvasinkový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58649FB9" w14:textId="7FAB87C5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14476 – virucidní účinek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27507166" w14:textId="72849A5B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13697 – účinnost na neporézních površích bez mechanického působení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541B0CD4" w14:textId="642296C2" w:rsidR="00EA4646" w:rsidRPr="00EA4646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16615 – účinnost na površích s mechanickým působením</w:t>
      </w:r>
      <w:r w:rsidR="00170591">
        <w:rPr>
          <w:rFonts w:ascii="Times New Roman" w:hAnsi="Times New Roman" w:cs="Times New Roman"/>
          <w:sz w:val="24"/>
          <w:szCs w:val="24"/>
        </w:rPr>
        <w:t>,</w:t>
      </w:r>
    </w:p>
    <w:p w14:paraId="0DD960BA" w14:textId="1DFE7A81" w:rsidR="00A14150" w:rsidRDefault="00EA4646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4646">
        <w:rPr>
          <w:rFonts w:ascii="Times New Roman" w:hAnsi="Times New Roman" w:cs="Times New Roman"/>
          <w:sz w:val="24"/>
          <w:szCs w:val="24"/>
        </w:rPr>
        <w:t>ČSN EN 1500 / 1499 / 12791 – hygienická dezinfekce rukou</w:t>
      </w:r>
      <w:r w:rsidR="00170591">
        <w:rPr>
          <w:rFonts w:ascii="Times New Roman" w:hAnsi="Times New Roman" w:cs="Times New Roman"/>
          <w:sz w:val="24"/>
          <w:szCs w:val="24"/>
        </w:rPr>
        <w:t>.</w:t>
      </w:r>
    </w:p>
    <w:p w14:paraId="29EC2BDB" w14:textId="3399DC81" w:rsidR="00170591" w:rsidRDefault="00170591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</w:t>
      </w:r>
      <w:r w:rsidRPr="00170591">
        <w:rPr>
          <w:rFonts w:ascii="Times New Roman" w:hAnsi="Times New Roman" w:cs="Times New Roman"/>
          <w:sz w:val="24"/>
          <w:szCs w:val="24"/>
        </w:rPr>
        <w:t>omůcky musí být vhodné pro profesionální použití a splňovat požadavky na ergonomii, bezpečnost a odolnost.</w:t>
      </w:r>
    </w:p>
    <w:p w14:paraId="517C6FCE" w14:textId="6488B258" w:rsidR="0070302A" w:rsidRDefault="0070302A" w:rsidP="00EA4646">
      <w:pPr>
        <w:tabs>
          <w:tab w:val="left" w:pos="851"/>
        </w:tabs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302A">
        <w:rPr>
          <w:rFonts w:ascii="Times New Roman" w:hAnsi="Times New Roman" w:cs="Times New Roman"/>
          <w:sz w:val="24"/>
          <w:szCs w:val="24"/>
        </w:rPr>
        <w:t>Preferováno je dodržování environmentálních zásad dle ČSN EN ISO 14001.</w:t>
      </w:r>
    </w:p>
    <w:p w14:paraId="32111A0A" w14:textId="77777777" w:rsidR="00852AF6" w:rsidRDefault="00B53937" w:rsidP="002164FA">
      <w:pPr>
        <w:pStyle w:val="Odstavecseseznamem"/>
        <w:numPr>
          <w:ilvl w:val="0"/>
          <w:numId w:val="14"/>
        </w:numPr>
        <w:spacing w:after="6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3937">
        <w:rPr>
          <w:rFonts w:ascii="Times New Roman" w:hAnsi="Times New Roman" w:cs="Times New Roman"/>
          <w:sz w:val="24"/>
          <w:szCs w:val="24"/>
        </w:rPr>
        <w:t>Prodávající je povinen balit dodávané zboží obvyklým způsobem vylučujícím jeho jakékoliv poškození nebo jeho znehodnocení.</w:t>
      </w:r>
    </w:p>
    <w:p w14:paraId="59C3CBB5" w14:textId="3CDFC20A" w:rsidR="00063D02" w:rsidRDefault="00852AF6" w:rsidP="009916F1">
      <w:pPr>
        <w:pStyle w:val="Odstavecseseznamem"/>
        <w:numPr>
          <w:ilvl w:val="0"/>
          <w:numId w:val="14"/>
        </w:numPr>
        <w:spacing w:after="6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AF6">
        <w:rPr>
          <w:rFonts w:ascii="Times New Roman" w:hAnsi="Times New Roman" w:cs="Times New Roman"/>
          <w:sz w:val="24"/>
          <w:szCs w:val="24"/>
        </w:rPr>
        <w:t>Prodávající je povinen předat kupujícímu doklady, které jsou nutné k převzetí a</w:t>
      </w:r>
      <w:r w:rsidR="0002059C">
        <w:rPr>
          <w:rFonts w:ascii="Times New Roman" w:hAnsi="Times New Roman" w:cs="Times New Roman"/>
          <w:sz w:val="24"/>
          <w:szCs w:val="24"/>
        </w:rPr>
        <w:t> </w:t>
      </w:r>
      <w:r w:rsidRPr="00852AF6">
        <w:rPr>
          <w:rFonts w:ascii="Times New Roman" w:hAnsi="Times New Roman" w:cs="Times New Roman"/>
          <w:sz w:val="24"/>
          <w:szCs w:val="24"/>
        </w:rPr>
        <w:t>užívání zboží. Předání dokladů se uskuteční v době a místě předání samotné dodávky zboží. Za doklad nutný k převzetí a užívání zboží smluvní strany považují především dodací list.</w:t>
      </w:r>
    </w:p>
    <w:p w14:paraId="427F6DD8" w14:textId="7BBAE1E0" w:rsidR="0027539D" w:rsidRDefault="001B2476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t>Vlastnické právo</w:t>
      </w:r>
      <w:r w:rsidRPr="001B2476">
        <w:rPr>
          <w:rFonts w:ascii="Arial" w:hAnsi="Arial" w:cs="Arial"/>
          <w:spacing w:val="-4"/>
          <w:sz w:val="20"/>
          <w:szCs w:val="20"/>
        </w:rPr>
        <w:t xml:space="preserve"> </w:t>
      </w:r>
      <w:r w:rsidRPr="001B2476">
        <w:t xml:space="preserve">k dodanému zboží </w:t>
      </w:r>
      <w:r>
        <w:t>(</w:t>
      </w:r>
      <w:r w:rsidRPr="001B2476">
        <w:t>včetně obalu</w:t>
      </w:r>
      <w:r>
        <w:t>)</w:t>
      </w:r>
      <w:r w:rsidRPr="001B2476">
        <w:t xml:space="preserve"> přechází na kupujícího okamžikem převzetí zboží.</w:t>
      </w:r>
    </w:p>
    <w:p w14:paraId="5E4EF651" w14:textId="69921EA3" w:rsidR="009C6F23" w:rsidRDefault="009A3751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t xml:space="preserve">Kupující si </w:t>
      </w:r>
      <w:r w:rsidR="00772987">
        <w:t xml:space="preserve">vyhrazuje </w:t>
      </w:r>
      <w:r>
        <w:t xml:space="preserve">v souladu s </w:t>
      </w:r>
      <w:r w:rsidRPr="00591724">
        <w:rPr>
          <w:bCs/>
        </w:rPr>
        <w:t>§ 100 odst. 2 zák</w:t>
      </w:r>
      <w:r w:rsidRPr="00F8723C">
        <w:rPr>
          <w:bCs/>
        </w:rPr>
        <w:t xml:space="preserve">. č. 134/2016 Sb., o zadávání </w:t>
      </w:r>
      <w:r w:rsidR="00370953" w:rsidRPr="00F8723C">
        <w:rPr>
          <w:bCs/>
        </w:rPr>
        <w:t xml:space="preserve">veřejných zakázek, </w:t>
      </w:r>
      <w:r w:rsidRPr="00F8723C">
        <w:rPr>
          <w:bCs/>
        </w:rPr>
        <w:t>ve znění pozdějších předpisů</w:t>
      </w:r>
      <w:r w:rsidR="00370953" w:rsidRPr="00F8723C">
        <w:rPr>
          <w:bCs/>
        </w:rPr>
        <w:t xml:space="preserve">, </w:t>
      </w:r>
      <w:r w:rsidRPr="00591724">
        <w:rPr>
          <w:bCs/>
        </w:rPr>
        <w:t xml:space="preserve">možnost provést změnu v osobě </w:t>
      </w:r>
      <w:r w:rsidR="00E5388D">
        <w:rPr>
          <w:bCs/>
        </w:rPr>
        <w:t>prodávajícího</w:t>
      </w:r>
      <w:r w:rsidRPr="00591724">
        <w:rPr>
          <w:bCs/>
        </w:rPr>
        <w:t xml:space="preserve"> v</w:t>
      </w:r>
      <w:r w:rsidR="00370953" w:rsidRPr="00F8723C">
        <w:rPr>
          <w:bCs/>
        </w:rPr>
        <w:t> </w:t>
      </w:r>
      <w:r w:rsidRPr="00591724">
        <w:rPr>
          <w:bCs/>
        </w:rPr>
        <w:t xml:space="preserve">průběhu plnění </w:t>
      </w:r>
      <w:r w:rsidR="00370953" w:rsidRPr="00F8723C">
        <w:rPr>
          <w:bCs/>
        </w:rPr>
        <w:t>této s</w:t>
      </w:r>
      <w:r w:rsidRPr="00591724">
        <w:rPr>
          <w:bCs/>
        </w:rPr>
        <w:t>mlouvy</w:t>
      </w:r>
      <w:r w:rsidR="00370953" w:rsidRPr="00F8723C">
        <w:rPr>
          <w:bCs/>
        </w:rPr>
        <w:t>. V případě, že smlouva bude ze strany prodávajícího ukončena jinak než splněním</w:t>
      </w:r>
      <w:r w:rsidR="00546B98">
        <w:rPr>
          <w:bCs/>
        </w:rPr>
        <w:t>,</w:t>
      </w:r>
      <w:r w:rsidR="00370953" w:rsidRPr="00F8723C">
        <w:rPr>
          <w:bCs/>
        </w:rPr>
        <w:t xml:space="preserve"> nebo v případě, že prodávající zanikne bez právního nástupce, vyhrazuje si kupující </w:t>
      </w:r>
      <w:r w:rsidR="00370953" w:rsidRPr="00591724">
        <w:rPr>
          <w:bCs/>
        </w:rPr>
        <w:t xml:space="preserve">možnost uzavřít smlouvu na </w:t>
      </w:r>
      <w:r w:rsidR="00370953" w:rsidRPr="00F8723C">
        <w:rPr>
          <w:bCs/>
        </w:rPr>
        <w:t xml:space="preserve">dodávku </w:t>
      </w:r>
      <w:r w:rsidR="00F8723C" w:rsidRPr="00F8723C">
        <w:rPr>
          <w:bCs/>
        </w:rPr>
        <w:t xml:space="preserve">předmětného </w:t>
      </w:r>
      <w:r w:rsidR="00370953" w:rsidRPr="00F8723C">
        <w:rPr>
          <w:bCs/>
        </w:rPr>
        <w:t xml:space="preserve">zboží </w:t>
      </w:r>
      <w:r w:rsidR="00370953" w:rsidRPr="00591724">
        <w:rPr>
          <w:bCs/>
        </w:rPr>
        <w:t xml:space="preserve">s </w:t>
      </w:r>
      <w:r w:rsidR="00E5388D">
        <w:rPr>
          <w:bCs/>
        </w:rPr>
        <w:t>prodávajícím</w:t>
      </w:r>
      <w:r w:rsidR="00370953" w:rsidRPr="00591724">
        <w:rPr>
          <w:bCs/>
        </w:rPr>
        <w:t xml:space="preserve">, jehož nabídka se </w:t>
      </w:r>
      <w:r w:rsidR="00370953" w:rsidRPr="00F8723C">
        <w:rPr>
          <w:bCs/>
        </w:rPr>
        <w:t>v dílčí veřejné zakázce</w:t>
      </w:r>
      <w:r w:rsidR="00370953" w:rsidRPr="00591724">
        <w:rPr>
          <w:bCs/>
        </w:rPr>
        <w:t xml:space="preserve"> </w:t>
      </w:r>
      <w:r w:rsidR="00370953" w:rsidRPr="00F8723C">
        <w:rPr>
          <w:bCs/>
        </w:rPr>
        <w:t>zadávané v</w:t>
      </w:r>
      <w:r w:rsidR="00F8723C" w:rsidRPr="00F8723C">
        <w:rPr>
          <w:bCs/>
        </w:rPr>
        <w:t xml:space="preserve"> DNS </w:t>
      </w:r>
      <w:r w:rsidR="00370953" w:rsidRPr="00591724">
        <w:rPr>
          <w:bCs/>
        </w:rPr>
        <w:t>umístila jako další v pořadí v rámci provedeného hodnocení</w:t>
      </w:r>
      <w:r w:rsidR="00F8723C">
        <w:rPr>
          <w:bCs/>
        </w:rPr>
        <w:t>. Tento postup kupující může aplikovat i opakovaně.</w:t>
      </w:r>
    </w:p>
    <w:p w14:paraId="68C02F45" w14:textId="7CD02DD8" w:rsidR="009C6F23" w:rsidRDefault="00FA11E0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 w:rsidRPr="00FA11E0">
        <w:t xml:space="preserve">V případě, že by </w:t>
      </w:r>
      <w:r w:rsidR="009C6F23">
        <w:t>požadované zboží</w:t>
      </w:r>
      <w:r w:rsidRPr="00FA11E0">
        <w:t xml:space="preserve"> přestal</w:t>
      </w:r>
      <w:r w:rsidR="009C6F23">
        <w:t>o</w:t>
      </w:r>
      <w:r w:rsidRPr="00FA11E0">
        <w:t xml:space="preserve"> být na trhu dostupn</w:t>
      </w:r>
      <w:r w:rsidR="009C6F23">
        <w:t>é</w:t>
      </w:r>
      <w:r w:rsidRPr="00FA11E0">
        <w:t xml:space="preserve">, je </w:t>
      </w:r>
      <w:r w:rsidR="009C6F23">
        <w:t xml:space="preserve">prodávající </w:t>
      </w:r>
      <w:r w:rsidRPr="00FA11E0">
        <w:t xml:space="preserve">povinen oznámit tuto skutečnost </w:t>
      </w:r>
      <w:r w:rsidR="009C6F23">
        <w:t xml:space="preserve">kupujícímu nejpozději </w:t>
      </w:r>
      <w:r w:rsidR="009C6F23" w:rsidRPr="00FA11E0">
        <w:t>do 2 pracovních dnů od</w:t>
      </w:r>
      <w:r w:rsidR="0002059C">
        <w:t> </w:t>
      </w:r>
      <w:r w:rsidR="009C6F23" w:rsidRPr="00FA11E0">
        <w:t xml:space="preserve">okamžiku, co se o </w:t>
      </w:r>
      <w:r w:rsidR="009C6F23">
        <w:t>ní</w:t>
      </w:r>
      <w:r w:rsidR="009C6F23" w:rsidRPr="00FA11E0">
        <w:t xml:space="preserve"> dozvěděl</w:t>
      </w:r>
      <w:r w:rsidR="009C6F23">
        <w:t>,</w:t>
      </w:r>
      <w:r w:rsidR="009C6F23" w:rsidRPr="00FA11E0">
        <w:t xml:space="preserve"> </w:t>
      </w:r>
      <w:r w:rsidR="0045010D">
        <w:t>prostřednictvím nástrojem E-ZAK</w:t>
      </w:r>
      <w:r w:rsidR="007343B3">
        <w:t xml:space="preserve"> </w:t>
      </w:r>
      <w:r w:rsidRPr="00FA11E0">
        <w:t>a nabídnout za</w:t>
      </w:r>
      <w:r w:rsidR="002E6A74">
        <w:t> </w:t>
      </w:r>
      <w:r w:rsidRPr="00FA11E0">
        <w:t>stejnou cenu náhrad</w:t>
      </w:r>
      <w:r w:rsidR="009C6F23">
        <w:t>ní zboží</w:t>
      </w:r>
      <w:r w:rsidRPr="00FA11E0">
        <w:t xml:space="preserve"> s minimálně stejnými parametry nebo lepšími. </w:t>
      </w:r>
      <w:r w:rsidR="009C6F23">
        <w:t>Kupující</w:t>
      </w:r>
      <w:r w:rsidRPr="00FA11E0">
        <w:t xml:space="preserve"> se do 2 pracovních dnů vyjádří, zda </w:t>
      </w:r>
      <w:r w:rsidR="009C6F23">
        <w:t>takto nabídnuté náhradní zboží</w:t>
      </w:r>
      <w:r w:rsidRPr="00FA11E0">
        <w:t xml:space="preserve"> akceptuje, či nikoliv. </w:t>
      </w:r>
      <w:r w:rsidR="00546B98">
        <w:t>Pokud bude část objednávky zahrnovat zboží popsané v předchozí větě a</w:t>
      </w:r>
      <w:r w:rsidR="000C6855">
        <w:t> </w:t>
      </w:r>
      <w:r w:rsidR="00546B98">
        <w:t>kupující nepřistoupí na dodání náhradního zboží, zanikne tato část</w:t>
      </w:r>
      <w:r w:rsidRPr="00FA11E0">
        <w:t xml:space="preserve"> z důvodu nemožnosti plnění</w:t>
      </w:r>
      <w:r w:rsidR="00546B98">
        <w:t>; zbytek objednávky</w:t>
      </w:r>
      <w:r w:rsidRPr="00FA11E0">
        <w:t xml:space="preserve"> </w:t>
      </w:r>
      <w:r w:rsidR="00546B98">
        <w:t xml:space="preserve">pak </w:t>
      </w:r>
      <w:r w:rsidRPr="00FA11E0">
        <w:t>bude splněn v souladu s</w:t>
      </w:r>
      <w:r w:rsidR="00546B98">
        <w:t> těmito obchodními podmínkami.</w:t>
      </w:r>
    </w:p>
    <w:p w14:paraId="008F3836" w14:textId="71590055" w:rsidR="00FA11E0" w:rsidRDefault="00FA11E0" w:rsidP="009916F1">
      <w:pPr>
        <w:pStyle w:val="Normlnweb"/>
        <w:widowControl w:val="0"/>
        <w:numPr>
          <w:ilvl w:val="0"/>
          <w:numId w:val="14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 w:rsidRPr="00FA11E0">
        <w:t xml:space="preserve">Dodávky </w:t>
      </w:r>
      <w:r w:rsidR="0002374B">
        <w:t>mohou být</w:t>
      </w:r>
      <w:r w:rsidRPr="00FA11E0">
        <w:t xml:space="preserve"> buď </w:t>
      </w:r>
      <w:r w:rsidR="0002374B">
        <w:t>s</w:t>
      </w:r>
      <w:r w:rsidRPr="00FA11E0">
        <w:t>tandardní, nebo expresní, a to na základě požadavku</w:t>
      </w:r>
      <w:r w:rsidR="00D72806">
        <w:t xml:space="preserve"> a podle potřeby </w:t>
      </w:r>
      <w:r w:rsidR="0002374B">
        <w:t>kupujícího</w:t>
      </w:r>
      <w:r w:rsidRPr="00FA11E0">
        <w:t xml:space="preserve">. </w:t>
      </w:r>
    </w:p>
    <w:p w14:paraId="1C642F99" w14:textId="5A772DF9" w:rsidR="001206DB" w:rsidRPr="009916F1" w:rsidRDefault="001206DB" w:rsidP="009916F1">
      <w:pPr>
        <w:pStyle w:val="Nadpis1"/>
        <w:numPr>
          <w:ilvl w:val="0"/>
          <w:numId w:val="32"/>
        </w:numPr>
        <w:spacing w:before="0" w:after="6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Expresní dodávky</w:t>
      </w:r>
    </w:p>
    <w:p w14:paraId="689A6AF2" w14:textId="183EE5D7" w:rsidR="000E6742" w:rsidRPr="00864E11" w:rsidRDefault="001206DB" w:rsidP="009916F1">
      <w:pPr>
        <w:pStyle w:val="Psmeno"/>
        <w:keepNext w:val="0"/>
        <w:numPr>
          <w:ilvl w:val="0"/>
          <w:numId w:val="46"/>
        </w:numPr>
        <w:spacing w:after="60" w:line="240" w:lineRule="auto"/>
        <w:ind w:left="850" w:hanging="425"/>
        <w:rPr>
          <w:rFonts w:ascii="Times New Roman" w:hAnsi="Times New Roman" w:cs="Times New Roman"/>
        </w:rPr>
      </w:pPr>
      <w:r w:rsidRPr="00864E11">
        <w:rPr>
          <w:rFonts w:ascii="Times New Roman" w:hAnsi="Times New Roman" w:cs="Times New Roman"/>
          <w:sz w:val="24"/>
          <w:szCs w:val="24"/>
        </w:rPr>
        <w:t xml:space="preserve">Označí-li </w:t>
      </w:r>
      <w:r w:rsidR="00D72806" w:rsidRPr="00864E11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864E11">
        <w:rPr>
          <w:rFonts w:ascii="Times New Roman" w:hAnsi="Times New Roman" w:cs="Times New Roman"/>
          <w:sz w:val="24"/>
          <w:szCs w:val="24"/>
        </w:rPr>
        <w:t xml:space="preserve">ve </w:t>
      </w:r>
      <w:r w:rsidR="001A4B34">
        <w:rPr>
          <w:rFonts w:ascii="Times New Roman" w:hAnsi="Times New Roman" w:cs="Times New Roman"/>
          <w:sz w:val="24"/>
          <w:szCs w:val="24"/>
        </w:rPr>
        <w:t>V</w:t>
      </w:r>
      <w:r w:rsidRPr="00864E11">
        <w:rPr>
          <w:rFonts w:ascii="Times New Roman" w:hAnsi="Times New Roman" w:cs="Times New Roman"/>
          <w:sz w:val="24"/>
          <w:szCs w:val="24"/>
        </w:rPr>
        <w:t>ýzvě</w:t>
      </w:r>
      <w:r w:rsidR="00740544">
        <w:rPr>
          <w:rFonts w:ascii="Times New Roman" w:hAnsi="Times New Roman" w:cs="Times New Roman"/>
          <w:sz w:val="24"/>
          <w:szCs w:val="24"/>
        </w:rPr>
        <w:t xml:space="preserve"> a Objednávce </w:t>
      </w:r>
      <w:r w:rsidRPr="00864E11">
        <w:rPr>
          <w:rFonts w:ascii="Times New Roman" w:hAnsi="Times New Roman" w:cs="Times New Roman"/>
          <w:sz w:val="24"/>
          <w:szCs w:val="24"/>
        </w:rPr>
        <w:t xml:space="preserve">dodávku </w:t>
      </w:r>
      <w:r w:rsidR="00D72806" w:rsidRPr="00864E11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864E11">
        <w:rPr>
          <w:rFonts w:ascii="Times New Roman" w:hAnsi="Times New Roman" w:cs="Times New Roman"/>
          <w:sz w:val="24"/>
          <w:szCs w:val="24"/>
        </w:rPr>
        <w:t xml:space="preserve">za expresní, vyjadřuje tím, že má zájem na jejím provedení v kratším čase a s vyšší mírou jistoty jejího předání řádně a včas. Tento zájem </w:t>
      </w:r>
      <w:r w:rsidR="00D72806" w:rsidRPr="00864E11">
        <w:rPr>
          <w:rFonts w:ascii="Times New Roman" w:hAnsi="Times New Roman" w:cs="Times New Roman"/>
          <w:sz w:val="24"/>
          <w:szCs w:val="24"/>
        </w:rPr>
        <w:t>kupujícího</w:t>
      </w:r>
      <w:r w:rsidRPr="00864E11">
        <w:rPr>
          <w:rFonts w:ascii="Times New Roman" w:hAnsi="Times New Roman" w:cs="Times New Roman"/>
          <w:sz w:val="24"/>
          <w:szCs w:val="24"/>
        </w:rPr>
        <w:t xml:space="preserve"> je </w:t>
      </w:r>
      <w:r w:rsidR="00864E11" w:rsidRPr="00864E11">
        <w:rPr>
          <w:rFonts w:ascii="Times New Roman" w:hAnsi="Times New Roman" w:cs="Times New Roman"/>
          <w:sz w:val="24"/>
          <w:szCs w:val="24"/>
        </w:rPr>
        <w:t xml:space="preserve">dále </w:t>
      </w:r>
      <w:r w:rsidRPr="00864E11">
        <w:rPr>
          <w:rFonts w:ascii="Times New Roman" w:hAnsi="Times New Roman" w:cs="Times New Roman"/>
          <w:sz w:val="24"/>
          <w:szCs w:val="24"/>
        </w:rPr>
        <w:t>adekvátně utvrzen příslušnými smluvními pokutami</w:t>
      </w:r>
      <w:r w:rsidR="00740544">
        <w:rPr>
          <w:rFonts w:ascii="Times New Roman" w:hAnsi="Times New Roman" w:cs="Times New Roman"/>
          <w:sz w:val="24"/>
          <w:szCs w:val="24"/>
        </w:rPr>
        <w:t xml:space="preserve"> v čl. 9</w:t>
      </w:r>
      <w:r w:rsidRPr="00864E11">
        <w:rPr>
          <w:rFonts w:ascii="Times New Roman" w:hAnsi="Times New Roman" w:cs="Times New Roman"/>
          <w:sz w:val="24"/>
          <w:szCs w:val="24"/>
        </w:rPr>
        <w:t>.</w:t>
      </w:r>
    </w:p>
    <w:p w14:paraId="22BAFB47" w14:textId="0F3684A3" w:rsidR="00FA11E0" w:rsidRPr="00493EFB" w:rsidRDefault="000E6742" w:rsidP="009916F1">
      <w:pPr>
        <w:pStyle w:val="Psmeno"/>
        <w:keepNext w:val="0"/>
        <w:numPr>
          <w:ilvl w:val="0"/>
          <w:numId w:val="46"/>
        </w:numPr>
        <w:spacing w:after="60" w:line="240" w:lineRule="auto"/>
        <w:ind w:left="850" w:hanging="425"/>
        <w:rPr>
          <w:rFonts w:ascii="Times New Roman" w:hAnsi="Times New Roman" w:cs="Times New Roman"/>
        </w:rPr>
      </w:pPr>
      <w:r w:rsidRPr="000E6742">
        <w:rPr>
          <w:rFonts w:ascii="Times New Roman" w:hAnsi="Times New Roman" w:cs="Times New Roman"/>
          <w:sz w:val="24"/>
          <w:szCs w:val="24"/>
        </w:rPr>
        <w:lastRenderedPageBreak/>
        <w:t>Prodávající je povinen vyšší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náročnost prov</w:t>
      </w:r>
      <w:r w:rsidRPr="000E6742">
        <w:rPr>
          <w:rFonts w:ascii="Times New Roman" w:hAnsi="Times New Roman" w:cs="Times New Roman"/>
          <w:sz w:val="24"/>
          <w:szCs w:val="24"/>
        </w:rPr>
        <w:t>edení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expresních dodávek dostatečně promít</w:t>
      </w:r>
      <w:r w:rsidRPr="000E6742">
        <w:rPr>
          <w:rFonts w:ascii="Times New Roman" w:hAnsi="Times New Roman" w:cs="Times New Roman"/>
          <w:sz w:val="24"/>
          <w:szCs w:val="24"/>
        </w:rPr>
        <w:t>nout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do jejich ceny, a to včetně rizika smluvních pokut</w:t>
      </w:r>
      <w:r>
        <w:rPr>
          <w:rFonts w:ascii="Times New Roman" w:hAnsi="Times New Roman" w:cs="Times New Roman"/>
          <w:sz w:val="24"/>
          <w:szCs w:val="24"/>
        </w:rPr>
        <w:t xml:space="preserve"> podle čl. </w:t>
      </w:r>
      <w:r w:rsidR="007405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467">
        <w:rPr>
          <w:rFonts w:ascii="Times New Roman" w:hAnsi="Times New Roman" w:cs="Times New Roman"/>
          <w:sz w:val="24"/>
          <w:szCs w:val="24"/>
        </w:rPr>
        <w:t xml:space="preserve"> odst. 5. a 6.</w:t>
      </w:r>
      <w:r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0E6742">
        <w:rPr>
          <w:rFonts w:ascii="Times New Roman" w:hAnsi="Times New Roman" w:cs="Times New Roman"/>
          <w:sz w:val="24"/>
          <w:szCs w:val="24"/>
        </w:rPr>
        <w:t xml:space="preserve">se tímto zavazuje v případě porušení svých </w:t>
      </w:r>
      <w:r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0E6742">
        <w:rPr>
          <w:rFonts w:ascii="Times New Roman" w:hAnsi="Times New Roman" w:cs="Times New Roman"/>
          <w:sz w:val="24"/>
          <w:szCs w:val="24"/>
        </w:rPr>
        <w:t>povinností</w:t>
      </w:r>
      <w:r w:rsidR="001206DB" w:rsidRPr="000E6742">
        <w:rPr>
          <w:rFonts w:ascii="Times New Roman" w:hAnsi="Times New Roman" w:cs="Times New Roman"/>
          <w:sz w:val="24"/>
          <w:szCs w:val="24"/>
        </w:rPr>
        <w:t xml:space="preserve"> zaplatit</w:t>
      </w:r>
      <w:r w:rsidR="001206DB" w:rsidRPr="000E6742">
        <w:rPr>
          <w:rFonts w:ascii="Times New Roman" w:hAnsi="Times New Roman" w:cs="Times New Roman"/>
        </w:rPr>
        <w:t>.</w:t>
      </w:r>
    </w:p>
    <w:p w14:paraId="427F6DE9" w14:textId="21DD099E" w:rsidR="0027539D" w:rsidRPr="009916F1" w:rsidRDefault="003F78B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Vady a reklamace</w:t>
      </w:r>
    </w:p>
    <w:p w14:paraId="427F6DEB" w14:textId="75AB1D9A" w:rsidR="0027539D" w:rsidRDefault="00C86256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>Prodávající</w:t>
      </w:r>
      <w:r w:rsidR="002C779E">
        <w:rPr>
          <w:color w:val="000000"/>
        </w:rPr>
        <w:t xml:space="preserve"> odpovídá za vady, jež má </w:t>
      </w:r>
      <w:r w:rsidR="007A0601">
        <w:rPr>
          <w:color w:val="000000"/>
        </w:rPr>
        <w:t>zboží</w:t>
      </w:r>
      <w:r w:rsidR="002C779E">
        <w:rPr>
          <w:color w:val="000000"/>
        </w:rPr>
        <w:t xml:space="preserve"> v době jeho předání.</w:t>
      </w:r>
    </w:p>
    <w:p w14:paraId="41DC5A25" w14:textId="08E1E987" w:rsidR="004D184F" w:rsidRPr="004D184F" w:rsidRDefault="004D184F" w:rsidP="009916F1">
      <w:pPr>
        <w:spacing w:after="6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D184F">
        <w:rPr>
          <w:rFonts w:ascii="Times New Roman" w:hAnsi="Times New Roman" w:cs="Times New Roman"/>
          <w:color w:val="000000"/>
          <w:sz w:val="24"/>
          <w:szCs w:val="24"/>
        </w:rPr>
        <w:t xml:space="preserve">Neodpovídá-li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4D184F">
        <w:rPr>
          <w:rFonts w:ascii="Times New Roman" w:hAnsi="Times New Roman" w:cs="Times New Roman"/>
          <w:color w:val="000000"/>
          <w:sz w:val="24"/>
          <w:szCs w:val="24"/>
        </w:rPr>
        <w:t xml:space="preserve">boží </w:t>
      </w:r>
      <w:r>
        <w:rPr>
          <w:rFonts w:ascii="Times New Roman" w:hAnsi="Times New Roman" w:cs="Times New Roman"/>
          <w:color w:val="000000"/>
          <w:sz w:val="24"/>
          <w:szCs w:val="24"/>
        </w:rPr>
        <w:t>požadovaným vlastnostem</w:t>
      </w:r>
      <w:r w:rsidRPr="004D184F">
        <w:rPr>
          <w:rFonts w:ascii="Times New Roman" w:hAnsi="Times New Roman" w:cs="Times New Roman"/>
          <w:sz w:val="24"/>
          <w:szCs w:val="24"/>
        </w:rPr>
        <w:t xml:space="preserve">, má </w:t>
      </w:r>
      <w:r w:rsidR="007D563E">
        <w:rPr>
          <w:rFonts w:ascii="Times New Roman" w:hAnsi="Times New Roman" w:cs="Times New Roman"/>
          <w:sz w:val="24"/>
          <w:szCs w:val="24"/>
        </w:rPr>
        <w:t>K</w:t>
      </w:r>
      <w:r w:rsidRPr="004D184F">
        <w:rPr>
          <w:rFonts w:ascii="Times New Roman" w:hAnsi="Times New Roman" w:cs="Times New Roman"/>
          <w:sz w:val="24"/>
          <w:szCs w:val="24"/>
        </w:rPr>
        <w:t>upující právo zejména na</w:t>
      </w:r>
      <w:r w:rsidRPr="004D18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7B06CC" w14:textId="4B30EBEA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odstranění vady dodáním nového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>boží bez vad, pokud to není vzhledem k</w:t>
      </w:r>
      <w:r>
        <w:rPr>
          <w:rFonts w:ascii="Times New Roman" w:hAnsi="Times New Roman"/>
          <w:sz w:val="24"/>
          <w:szCs w:val="24"/>
        </w:rPr>
        <w:t> </w:t>
      </w:r>
      <w:r w:rsidRPr="004D184F">
        <w:rPr>
          <w:rFonts w:ascii="Times New Roman" w:hAnsi="Times New Roman"/>
          <w:sz w:val="24"/>
          <w:szCs w:val="24"/>
        </w:rPr>
        <w:t xml:space="preserve">povaze vady nepřiměřené; pokud se vada týká pouze součásti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 xml:space="preserve">boží, může </w:t>
      </w:r>
      <w:r>
        <w:rPr>
          <w:rFonts w:ascii="Times New Roman" w:hAnsi="Times New Roman"/>
          <w:sz w:val="24"/>
          <w:szCs w:val="24"/>
        </w:rPr>
        <w:t>k</w:t>
      </w:r>
      <w:r w:rsidRPr="004D184F">
        <w:rPr>
          <w:rFonts w:ascii="Times New Roman" w:hAnsi="Times New Roman"/>
          <w:sz w:val="24"/>
          <w:szCs w:val="24"/>
        </w:rPr>
        <w:t>upující požadovat jen výměnu součásti,</w:t>
      </w:r>
    </w:p>
    <w:p w14:paraId="7DDEFC75" w14:textId="0D37366D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odstraněním vady dodáním chybějícího </w:t>
      </w:r>
      <w:r>
        <w:rPr>
          <w:rFonts w:ascii="Times New Roman" w:hAnsi="Times New Roman"/>
          <w:sz w:val="24"/>
          <w:szCs w:val="24"/>
        </w:rPr>
        <w:t>z</w:t>
      </w:r>
      <w:r w:rsidRPr="004D184F">
        <w:rPr>
          <w:rFonts w:ascii="Times New Roman" w:hAnsi="Times New Roman"/>
          <w:sz w:val="24"/>
          <w:szCs w:val="24"/>
        </w:rPr>
        <w:t>boží nebo jeho součásti,</w:t>
      </w:r>
    </w:p>
    <w:p w14:paraId="6E880365" w14:textId="77777777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>přiměřenou slevu z kupní ceny,</w:t>
      </w:r>
    </w:p>
    <w:p w14:paraId="72F7334C" w14:textId="33797AEF" w:rsidR="004D184F" w:rsidRPr="004D184F" w:rsidRDefault="004D184F" w:rsidP="009916F1">
      <w:pPr>
        <w:pStyle w:val="Bod"/>
        <w:widowControl w:val="0"/>
        <w:numPr>
          <w:ilvl w:val="0"/>
          <w:numId w:val="42"/>
        </w:numPr>
        <w:tabs>
          <w:tab w:val="left" w:pos="708"/>
        </w:tabs>
        <w:snapToGrid w:val="0"/>
        <w:spacing w:after="60" w:line="240" w:lineRule="auto"/>
        <w:ind w:left="1134" w:hanging="283"/>
        <w:rPr>
          <w:rFonts w:ascii="Times New Roman" w:hAnsi="Times New Roman"/>
          <w:sz w:val="24"/>
          <w:szCs w:val="24"/>
        </w:rPr>
      </w:pPr>
      <w:r w:rsidRPr="004D184F">
        <w:rPr>
          <w:rFonts w:ascii="Times New Roman" w:hAnsi="Times New Roman"/>
          <w:sz w:val="24"/>
          <w:szCs w:val="24"/>
        </w:rPr>
        <w:t xml:space="preserve">odstoupení od </w:t>
      </w:r>
      <w:r>
        <w:rPr>
          <w:rFonts w:ascii="Times New Roman" w:hAnsi="Times New Roman"/>
          <w:sz w:val="24"/>
          <w:szCs w:val="24"/>
        </w:rPr>
        <w:t>s</w:t>
      </w:r>
      <w:r w:rsidRPr="004D184F">
        <w:rPr>
          <w:rFonts w:ascii="Times New Roman" w:hAnsi="Times New Roman"/>
          <w:sz w:val="24"/>
          <w:szCs w:val="24"/>
        </w:rPr>
        <w:t>mlouvy.</w:t>
      </w:r>
    </w:p>
    <w:p w14:paraId="420644EF" w14:textId="566DF744" w:rsidR="004D184F" w:rsidRPr="004D184F" w:rsidRDefault="004D184F" w:rsidP="009916F1">
      <w:pPr>
        <w:pStyle w:val="Psmeno"/>
        <w:keepNext w:val="0"/>
        <w:widowControl w:val="0"/>
        <w:numPr>
          <w:ilvl w:val="0"/>
          <w:numId w:val="0"/>
        </w:numPr>
        <w:tabs>
          <w:tab w:val="left" w:pos="708"/>
        </w:tabs>
        <w:spacing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D184F">
        <w:rPr>
          <w:rFonts w:ascii="Times New Roman" w:hAnsi="Times New Roman" w:cs="Times New Roman"/>
          <w:sz w:val="24"/>
          <w:szCs w:val="24"/>
        </w:rPr>
        <w:t>Kupující je oprávněn zvolit si a uplatnit kterékoli z uvedených práv dle svého uvážení, případně zvolit a uplatnit kombinaci těchto práv.</w:t>
      </w:r>
    </w:p>
    <w:p w14:paraId="427F6DF0" w14:textId="6A2B241E" w:rsidR="0027539D" w:rsidRPr="0072409E" w:rsidRDefault="00247BE5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  <w:rPr>
          <w:color w:val="000000"/>
        </w:rPr>
      </w:pPr>
      <w:r>
        <w:rPr>
          <w:color w:val="000000"/>
        </w:rPr>
        <w:t xml:space="preserve">Prodávající je povinen </w:t>
      </w:r>
      <w:r w:rsidRPr="00D6560B">
        <w:rPr>
          <w:b/>
          <w:bCs/>
          <w:color w:val="000000"/>
        </w:rPr>
        <w:t>nejpozději do 5 dnů</w:t>
      </w:r>
      <w:r>
        <w:rPr>
          <w:color w:val="000000"/>
        </w:rPr>
        <w:t xml:space="preserve"> po obdržení písemné reklamace písemně oznámit </w:t>
      </w:r>
      <w:r w:rsidR="00F82723">
        <w:rPr>
          <w:color w:val="000000"/>
        </w:rPr>
        <w:t>K</w:t>
      </w:r>
      <w:r>
        <w:rPr>
          <w:color w:val="000000"/>
        </w:rPr>
        <w:t>upujícímu</w:t>
      </w:r>
      <w:r w:rsidR="005A5E2B">
        <w:rPr>
          <w:color w:val="000000"/>
        </w:rPr>
        <w:t>,</w:t>
      </w:r>
      <w:r>
        <w:rPr>
          <w:color w:val="000000"/>
        </w:rPr>
        <w:t xml:space="preserve"> zda reklamaci uznává či neuznává. Pokud tak neučiní, má se za</w:t>
      </w:r>
      <w:r w:rsidR="001A4B34">
        <w:rPr>
          <w:color w:val="000000"/>
        </w:rPr>
        <w:t> </w:t>
      </w:r>
      <w:r>
        <w:rPr>
          <w:color w:val="000000"/>
        </w:rPr>
        <w:t xml:space="preserve">to, že reklamaci </w:t>
      </w:r>
      <w:r w:rsidR="00F82723">
        <w:rPr>
          <w:color w:val="000000"/>
        </w:rPr>
        <w:t>P</w:t>
      </w:r>
      <w:r>
        <w:rPr>
          <w:color w:val="000000"/>
        </w:rPr>
        <w:t xml:space="preserve">rodávající uznává. V případě, že </w:t>
      </w:r>
      <w:r w:rsidR="00F82723">
        <w:rPr>
          <w:color w:val="000000"/>
        </w:rPr>
        <w:t>P</w:t>
      </w:r>
      <w:r w:rsidR="00505DD0">
        <w:rPr>
          <w:color w:val="000000"/>
        </w:rPr>
        <w:t>rodávající</w:t>
      </w:r>
      <w:r>
        <w:rPr>
          <w:color w:val="000000"/>
        </w:rPr>
        <w:t xml:space="preserve"> reklamaci neuznává, uvede v písemném sdělení důvody. </w:t>
      </w:r>
      <w:r w:rsidR="0072409E" w:rsidRPr="0072409E">
        <w:rPr>
          <w:color w:val="000000"/>
        </w:rPr>
        <w:t>Prokáže-li se, že Kupující reklamoval neoprávněně, je Kupující povinen uhradit Prodávajícímu prokazatelně a účelně vynaložené náklady na odstranění takto neoprávněně reklamované vady.</w:t>
      </w:r>
    </w:p>
    <w:p w14:paraId="427F6DF3" w14:textId="16B9CC29" w:rsidR="0027539D" w:rsidRPr="008B2D1A" w:rsidRDefault="00967888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 xml:space="preserve">Uplatněním práv za jakost nejsou dotčena práva </w:t>
      </w:r>
      <w:r w:rsidR="00F82723">
        <w:rPr>
          <w:color w:val="000000"/>
        </w:rPr>
        <w:t>K</w:t>
      </w:r>
      <w:r w:rsidR="00505DD0">
        <w:rPr>
          <w:color w:val="000000"/>
        </w:rPr>
        <w:t>upujícího</w:t>
      </w:r>
      <w:r>
        <w:rPr>
          <w:color w:val="000000"/>
        </w:rPr>
        <w:t xml:space="preserve"> na uhrazení smluvní pokuty a náhradu škody související s vadným plněním.</w:t>
      </w:r>
    </w:p>
    <w:p w14:paraId="247E9201" w14:textId="225D0F51" w:rsidR="008B2D1A" w:rsidRPr="00DC76DD" w:rsidRDefault="008B2D1A" w:rsidP="009916F1">
      <w:pPr>
        <w:pStyle w:val="Normlnweb"/>
        <w:widowControl w:val="0"/>
        <w:numPr>
          <w:ilvl w:val="0"/>
          <w:numId w:val="16"/>
        </w:numPr>
        <w:tabs>
          <w:tab w:val="left" w:pos="1776"/>
        </w:tabs>
        <w:spacing w:before="0" w:beforeAutospacing="0" w:after="60" w:afterAutospacing="0"/>
        <w:ind w:left="851" w:hanging="425"/>
        <w:jc w:val="both"/>
      </w:pPr>
      <w:r>
        <w:rPr>
          <w:color w:val="000000"/>
        </w:rPr>
        <w:t>Kupující</w:t>
      </w:r>
      <w:r w:rsidRPr="003D574B">
        <w:rPr>
          <w:color w:val="000000"/>
        </w:rPr>
        <w:t xml:space="preserve"> není povinen převzít dodávku, vykazuje-li </w:t>
      </w:r>
      <w:r>
        <w:rPr>
          <w:color w:val="000000"/>
        </w:rPr>
        <w:t xml:space="preserve">jakékoliv </w:t>
      </w:r>
      <w:r w:rsidRPr="003D574B">
        <w:rPr>
          <w:color w:val="000000"/>
        </w:rPr>
        <w:t>vady</w:t>
      </w:r>
      <w:r>
        <w:rPr>
          <w:color w:val="000000"/>
        </w:rPr>
        <w:t xml:space="preserve">. </w:t>
      </w:r>
      <w:r w:rsidRPr="003041BB">
        <w:rPr>
          <w:color w:val="000000"/>
        </w:rPr>
        <w:t xml:space="preserve">Nevyužije-li </w:t>
      </w:r>
      <w:r w:rsidR="00F82723">
        <w:rPr>
          <w:color w:val="000000"/>
        </w:rPr>
        <w:t>K</w:t>
      </w:r>
      <w:r w:rsidRPr="003041BB">
        <w:rPr>
          <w:color w:val="000000"/>
        </w:rPr>
        <w:t xml:space="preserve">upující svého práva nepřevzít dodávku vykazující vady, sepíše </w:t>
      </w:r>
      <w:r w:rsidR="00F82723">
        <w:rPr>
          <w:color w:val="000000"/>
        </w:rPr>
        <w:t>P</w:t>
      </w:r>
      <w:r>
        <w:rPr>
          <w:color w:val="000000"/>
        </w:rPr>
        <w:t>rodávající</w:t>
      </w:r>
      <w:r w:rsidRPr="003041BB">
        <w:rPr>
          <w:color w:val="000000"/>
        </w:rPr>
        <w:t xml:space="preserve"> zjištěné vady včetně </w:t>
      </w:r>
      <w:r w:rsidR="00F82723">
        <w:rPr>
          <w:color w:val="000000"/>
        </w:rPr>
        <w:t>K</w:t>
      </w:r>
      <w:r>
        <w:rPr>
          <w:color w:val="000000"/>
        </w:rPr>
        <w:t>upujícím</w:t>
      </w:r>
      <w:r w:rsidRPr="003041BB">
        <w:rPr>
          <w:color w:val="000000"/>
        </w:rPr>
        <w:t xml:space="preserve"> uplatněných práv z vadného plnění. Práva z takto oznámených vad se </w:t>
      </w:r>
      <w:r w:rsidR="00F82723">
        <w:rPr>
          <w:color w:val="000000"/>
        </w:rPr>
        <w:t>P</w:t>
      </w:r>
      <w:r>
        <w:rPr>
          <w:color w:val="000000"/>
        </w:rPr>
        <w:t>rodávající</w:t>
      </w:r>
      <w:r w:rsidRPr="003041BB">
        <w:rPr>
          <w:color w:val="000000"/>
        </w:rPr>
        <w:t xml:space="preserve"> zavazuje uspokojit v souladu s uplatněným právem </w:t>
      </w:r>
      <w:r w:rsidR="00F82723">
        <w:rPr>
          <w:color w:val="000000"/>
        </w:rPr>
        <w:t>K</w:t>
      </w:r>
      <w:r>
        <w:rPr>
          <w:color w:val="000000"/>
        </w:rPr>
        <w:t>upujícího</w:t>
      </w:r>
      <w:r w:rsidRPr="003041BB">
        <w:rPr>
          <w:color w:val="000000"/>
        </w:rPr>
        <w:t xml:space="preserve"> bezodkladně, nejpozději však do </w:t>
      </w:r>
      <w:r w:rsidRPr="00493EFB">
        <w:rPr>
          <w:b/>
          <w:bCs/>
          <w:color w:val="000000"/>
        </w:rPr>
        <w:t>5 dnů</w:t>
      </w:r>
      <w:r w:rsidRPr="003041BB">
        <w:rPr>
          <w:color w:val="000000"/>
        </w:rPr>
        <w:t xml:space="preserve"> ode dne jejich oznámení, nebude-li mezi </w:t>
      </w:r>
      <w:r>
        <w:rPr>
          <w:color w:val="000000"/>
        </w:rPr>
        <w:t xml:space="preserve">smluvními stranami </w:t>
      </w:r>
      <w:r w:rsidRPr="003041BB">
        <w:rPr>
          <w:color w:val="000000"/>
        </w:rPr>
        <w:t>dohodnuto jinak.</w:t>
      </w:r>
    </w:p>
    <w:p w14:paraId="427F6DF6" w14:textId="64F3EE9F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Smluvní pokuty</w:t>
      </w:r>
    </w:p>
    <w:p w14:paraId="6BD259ED" w14:textId="4511620A" w:rsidR="004E6AA4" w:rsidRPr="003A6CF3" w:rsidRDefault="00967888" w:rsidP="009916F1">
      <w:pPr>
        <w:pStyle w:val="Normlnweb"/>
        <w:widowControl w:val="0"/>
        <w:numPr>
          <w:ilvl w:val="0"/>
          <w:numId w:val="17"/>
        </w:numPr>
        <w:tabs>
          <w:tab w:val="left" w:pos="1776"/>
        </w:tabs>
        <w:spacing w:before="0" w:beforeAutospacing="0" w:after="60" w:afterAutospacing="0"/>
        <w:ind w:left="850" w:hanging="425"/>
        <w:jc w:val="both"/>
        <w:rPr>
          <w:color w:val="000000"/>
        </w:rPr>
      </w:pPr>
      <w:r w:rsidRPr="003A6CF3">
        <w:rPr>
          <w:color w:val="000000"/>
        </w:rPr>
        <w:t xml:space="preserve">Pokud </w:t>
      </w:r>
      <w:r w:rsidR="004E6AA4" w:rsidRPr="003A6CF3">
        <w:rPr>
          <w:color w:val="000000"/>
        </w:rPr>
        <w:t>prodávající nedodrží sjedna</w:t>
      </w:r>
      <w:r w:rsidR="00F0277F" w:rsidRPr="003A6CF3">
        <w:rPr>
          <w:color w:val="000000"/>
        </w:rPr>
        <w:t>ný termín dodání</w:t>
      </w:r>
      <w:r w:rsidR="004E6AA4" w:rsidRPr="003A6CF3">
        <w:rPr>
          <w:color w:val="000000"/>
        </w:rPr>
        <w:t>, uhradí kupujícímu smluvní pokutu ve výši 0,0</w:t>
      </w:r>
      <w:r w:rsidR="00B163C0" w:rsidRPr="003A6CF3">
        <w:rPr>
          <w:color w:val="000000"/>
        </w:rPr>
        <w:t>5</w:t>
      </w:r>
      <w:r w:rsidR="004E6AA4" w:rsidRPr="003A6CF3">
        <w:rPr>
          <w:color w:val="000000"/>
        </w:rPr>
        <w:t xml:space="preserve"> % z ceny z nedodaného zboží za každý </w:t>
      </w:r>
      <w:r w:rsidR="00C02467" w:rsidRPr="003A6CF3">
        <w:rPr>
          <w:color w:val="000000"/>
        </w:rPr>
        <w:t xml:space="preserve">i jen započatý </w:t>
      </w:r>
      <w:r w:rsidR="004E6AA4" w:rsidRPr="003A6CF3">
        <w:rPr>
          <w:color w:val="000000"/>
        </w:rPr>
        <w:t>den prodlení.</w:t>
      </w:r>
    </w:p>
    <w:p w14:paraId="5C93FF0A" w14:textId="1287E311" w:rsidR="00CA17B1" w:rsidRPr="003A6CF3" w:rsidRDefault="00CA17B1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případě prodlení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prodávajícího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oproti lhůtě dle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čl. </w:t>
      </w:r>
      <w:r w:rsidR="008B2D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odst. </w:t>
      </w:r>
      <w:r w:rsidR="008B2D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této s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mlouvy je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povinen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uhradit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93EFB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pokutu ve výši 200 Kč</w:t>
      </w:r>
      <w:r w:rsidR="007D626C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každý</w:t>
      </w:r>
      <w:r w:rsidR="00C02467"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 jen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započatý den prodlení</w:t>
      </w:r>
      <w:r w:rsidR="00F30C1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A6C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1D0C15DF" w14:textId="5E439AC3" w:rsidR="00F0277F" w:rsidRPr="003A6CF3" w:rsidRDefault="00F0277F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prodlení kupujícího s placením faktury uhradí kupující prodávajícímu úrok z prodlení ve výši 0,01</w:t>
      </w:r>
      <w:r w:rsidR="007428D7"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z celkové nezaplacené částky za každý </w:t>
      </w:r>
      <w:r w:rsidR="00C02467"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jen započatý </w:t>
      </w: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den prodlení.</w:t>
      </w:r>
    </w:p>
    <w:p w14:paraId="235DEDB0" w14:textId="77777777" w:rsidR="003142E5" w:rsidRPr="003A6CF3" w:rsidRDefault="00681AF0" w:rsidP="009916F1">
      <w:pPr>
        <w:pStyle w:val="Odstavecseseznamem"/>
        <w:numPr>
          <w:ilvl w:val="0"/>
          <w:numId w:val="17"/>
        </w:numPr>
        <w:tabs>
          <w:tab w:val="num" w:pos="1990"/>
        </w:tabs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6CF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pokuty sjednané v této smlouvě nemají vliv na případný nárok na náhradu škody způsobenou porušením smluvní povinnosti.</w:t>
      </w:r>
      <w:r w:rsidR="003142E5"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EA6A30C" w14:textId="7CC97F2C" w:rsidR="00284D33" w:rsidRPr="003A6CF3" w:rsidRDefault="00701109" w:rsidP="009916F1">
      <w:pPr>
        <w:pStyle w:val="Odstavecseseznamem"/>
        <w:numPr>
          <w:ilvl w:val="0"/>
          <w:numId w:val="17"/>
        </w:numPr>
        <w:spacing w:after="6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Pokud prodávající nedodrží sjednaný termín dodání </w:t>
      </w:r>
      <w:bookmarkStart w:id="2" w:name="_Hlk167234115"/>
      <w:r w:rsidR="00C02467"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expresní dodávky</w:t>
      </w:r>
      <w:bookmarkEnd w:id="2"/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uhradí kupujícímu smluvní pokutu ve výši 0,5 % z ceny z nedodaného zboží za každý </w:t>
      </w:r>
      <w:r w:rsidR="00C02467"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jen započatý 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>den prodlení.</w:t>
      </w:r>
    </w:p>
    <w:p w14:paraId="799E4229" w14:textId="1D87F60A" w:rsidR="00C02467" w:rsidRPr="003A6CF3" w:rsidRDefault="00C02467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284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 případě prodlení prodávajícího oproti lhůtě dle čl. </w:t>
      </w:r>
      <w:r w:rsidR="000C782E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odst. </w:t>
      </w:r>
      <w:r w:rsidR="000C782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této smlouvy 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u expresní dodávky</w:t>
      </w:r>
      <w:r w:rsidRPr="003A6C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prodávající povinen uhradit smluvní pokutu ve výši 500 Kč za každý i jen započatý den prodlení.</w:t>
      </w:r>
    </w:p>
    <w:p w14:paraId="0243AB95" w14:textId="7CA2D708" w:rsidR="003142E5" w:rsidRPr="003142E5" w:rsidRDefault="003142E5" w:rsidP="009916F1">
      <w:pPr>
        <w:pStyle w:val="Odstavecseseznamem"/>
        <w:numPr>
          <w:ilvl w:val="0"/>
          <w:numId w:val="17"/>
        </w:numPr>
        <w:tabs>
          <w:tab w:val="num" w:pos="1990"/>
        </w:tabs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D3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pokuty se stávají splatnými dnem následujícím po dni, ve kterém na ně vzniklo právo.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 si vyhrazuje právo započíst smluvní pokuty vůči pohledávkám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rodávajícího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>upujícím.</w:t>
      </w:r>
    </w:p>
    <w:p w14:paraId="7EA63B1B" w14:textId="639A6D98" w:rsidR="00D2541B" w:rsidRPr="00B163C0" w:rsidRDefault="003142E5" w:rsidP="009916F1">
      <w:pPr>
        <w:pStyle w:val="Odstavecseseznamem"/>
        <w:numPr>
          <w:ilvl w:val="0"/>
          <w:numId w:val="17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2E5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Úhradou smluvních pokut není dotčeno právo na náhradu škody způsobené porušením druhé smluvní strany. To platí i tehdy, bude-li smluvní pokuta snížena rozhodnutím soudu.</w:t>
      </w:r>
    </w:p>
    <w:p w14:paraId="427F6E13" w14:textId="694C8F81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Vyšší moc</w:t>
      </w:r>
    </w:p>
    <w:p w14:paraId="49A7788D" w14:textId="49525737" w:rsidR="007061C5" w:rsidRPr="007061C5" w:rsidRDefault="007061C5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 w:rsidRPr="007061C5">
        <w:rPr>
          <w:color w:val="000000"/>
        </w:rPr>
        <w:t xml:space="preserve">Jestliže některá ze smluvních stran není schopna dostát svým závazkům podle této smlouvy v důsledku </w:t>
      </w:r>
      <w:r w:rsidR="00591C57" w:rsidRPr="00591C57">
        <w:rPr>
          <w:color w:val="000000"/>
        </w:rPr>
        <w:t>nepředvídatelných</w:t>
      </w:r>
      <w:r w:rsidR="00432274">
        <w:rPr>
          <w:color w:val="000000"/>
        </w:rPr>
        <w:t>,</w:t>
      </w:r>
      <w:r w:rsidR="00591C57" w:rsidRPr="00591C57">
        <w:rPr>
          <w:color w:val="000000"/>
        </w:rPr>
        <w:t xml:space="preserve"> nepřekonatelných </w:t>
      </w:r>
      <w:r w:rsidR="00432274">
        <w:rPr>
          <w:color w:val="000000"/>
        </w:rPr>
        <w:t xml:space="preserve">a smluvní stranou neovlivnitelných okolností </w:t>
      </w:r>
      <w:r w:rsidRPr="007061C5">
        <w:rPr>
          <w:color w:val="000000"/>
        </w:rPr>
        <w:t>(vyšší moc)</w:t>
      </w:r>
      <w:r w:rsidR="00432274">
        <w:rPr>
          <w:color w:val="000000"/>
        </w:rPr>
        <w:t xml:space="preserve">, je povinna o tom druhou smluvní stranu neprodleně </w:t>
      </w:r>
      <w:r w:rsidR="00695DD3">
        <w:rPr>
          <w:color w:val="000000"/>
        </w:rPr>
        <w:t xml:space="preserve">písemně </w:t>
      </w:r>
      <w:r w:rsidR="00432274">
        <w:rPr>
          <w:color w:val="000000"/>
        </w:rPr>
        <w:t xml:space="preserve">informovat. Smluvní straně, která se úspěšně dovolá vyšší moci, pak nebude účtována smluvní pokuta </w:t>
      </w:r>
      <w:r w:rsidR="00695DD3">
        <w:rPr>
          <w:color w:val="000000"/>
        </w:rPr>
        <w:t xml:space="preserve">ani jiné sankce </w:t>
      </w:r>
      <w:r w:rsidR="00432274">
        <w:rPr>
          <w:color w:val="000000"/>
        </w:rPr>
        <w:t>za prodlení.</w:t>
      </w:r>
    </w:p>
    <w:p w14:paraId="427F6E14" w14:textId="11BFF9C2" w:rsidR="0027539D" w:rsidRDefault="00967888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>
        <w:rPr>
          <w:color w:val="000000"/>
        </w:rPr>
        <w:t>Za vyšší moc se pro účely této smlouvy považují např. živelné pohromy</w:t>
      </w:r>
      <w:r w:rsidR="009A6AAF">
        <w:rPr>
          <w:color w:val="000000"/>
        </w:rPr>
        <w:t xml:space="preserve">, </w:t>
      </w:r>
      <w:r w:rsidR="00695DD3" w:rsidRPr="00695DD3">
        <w:rPr>
          <w:color w:val="000000"/>
        </w:rPr>
        <w:t>válka, všeobecná mobilizace, vzpoura, rekvizice, zabavení, embargo, vládní nařízení, krizové opatření vyhlášené orgánem veřejné moci nebo omezení Evropské unie, omezení spotřeby energie, jakož i závadné nebo opožděné dodávky poddodavatelů na základě okolností uvedených výše.</w:t>
      </w:r>
    </w:p>
    <w:p w14:paraId="427F6E1B" w14:textId="2FE2A119" w:rsidR="0027539D" w:rsidRDefault="00967888" w:rsidP="009916F1">
      <w:pPr>
        <w:pStyle w:val="Normlnweb"/>
        <w:widowControl w:val="0"/>
        <w:numPr>
          <w:ilvl w:val="0"/>
          <w:numId w:val="20"/>
        </w:numPr>
        <w:spacing w:before="0" w:beforeAutospacing="0" w:after="60" w:afterAutospacing="0"/>
        <w:ind w:left="850" w:hanging="425"/>
        <w:jc w:val="both"/>
      </w:pPr>
      <w:r>
        <w:rPr>
          <w:color w:val="000000"/>
        </w:rPr>
        <w:t>Za vyšší moc se nepovažují</w:t>
      </w:r>
      <w:r w:rsidR="009A6AAF">
        <w:rPr>
          <w:color w:val="000000"/>
        </w:rPr>
        <w:t xml:space="preserve"> zejména</w:t>
      </w:r>
      <w:r w:rsidR="009A6AAF" w:rsidRPr="009A6AAF">
        <w:t xml:space="preserve"> </w:t>
      </w:r>
      <w:r w:rsidR="009A6AAF" w:rsidRPr="009A6AAF">
        <w:rPr>
          <w:color w:val="000000"/>
        </w:rPr>
        <w:t>vnitropodnikové stávky a výluky, zpoždění dodávek poddodavatelů (pokud nejsou způsobeny událostmi vyšší moci), platební neschopnost, nedostatek pracovních sil nebo materiálu</w:t>
      </w:r>
      <w:r w:rsidR="009A6AAF">
        <w:rPr>
          <w:color w:val="000000"/>
        </w:rPr>
        <w:t xml:space="preserve">, </w:t>
      </w:r>
      <w:r w:rsidRPr="009A6AAF">
        <w:rPr>
          <w:color w:val="000000"/>
        </w:rPr>
        <w:t>nepříznivé povětrnostní a</w:t>
      </w:r>
      <w:r w:rsidR="007F1788">
        <w:rPr>
          <w:color w:val="000000"/>
        </w:rPr>
        <w:t> </w:t>
      </w:r>
      <w:r w:rsidRPr="009A6AAF">
        <w:rPr>
          <w:color w:val="000000"/>
        </w:rPr>
        <w:t>klimatické podmínky,</w:t>
      </w:r>
      <w:r w:rsidR="009A6AAF" w:rsidRPr="009A6AAF">
        <w:rPr>
          <w:color w:val="000000"/>
        </w:rPr>
        <w:t xml:space="preserve"> </w:t>
      </w:r>
      <w:r w:rsidR="009A6AAF">
        <w:rPr>
          <w:color w:val="000000"/>
        </w:rPr>
        <w:t>nečinnost státních orgánů</w:t>
      </w:r>
      <w:r w:rsidR="00083113">
        <w:rPr>
          <w:color w:val="000000"/>
        </w:rPr>
        <w:t>,</w:t>
      </w:r>
      <w:r w:rsidR="009A6AAF">
        <w:t xml:space="preserve"> </w:t>
      </w:r>
      <w:r w:rsidR="00083113" w:rsidRPr="00083113">
        <w:t>jakékoliv změny obecně závazných právních předpisů a technických norem nebo nové obecně závazné právní předpisy nebo technické normy</w:t>
      </w:r>
      <w:r w:rsidR="00083113">
        <w:t>,</w:t>
      </w:r>
      <w:r w:rsidR="00083113" w:rsidRPr="00083113">
        <w:t xml:space="preserve"> </w:t>
      </w:r>
      <w:r w:rsidR="00083113">
        <w:t>nebo</w:t>
      </w:r>
      <w:r w:rsidR="009A6AAF">
        <w:t xml:space="preserve"> </w:t>
      </w:r>
      <w:r w:rsidRPr="009A6AAF">
        <w:rPr>
          <w:color w:val="000000"/>
        </w:rPr>
        <w:t xml:space="preserve">události, které byly </w:t>
      </w:r>
      <w:r w:rsidR="009A6AAF">
        <w:rPr>
          <w:color w:val="000000"/>
        </w:rPr>
        <w:t>prodávajícímu nebo kupujícímu</w:t>
      </w:r>
      <w:r w:rsidRPr="009A6AAF">
        <w:rPr>
          <w:color w:val="000000"/>
        </w:rPr>
        <w:t xml:space="preserve"> známy před </w:t>
      </w:r>
      <w:r w:rsidR="009A6AAF">
        <w:rPr>
          <w:color w:val="000000"/>
        </w:rPr>
        <w:t>uzavřením</w:t>
      </w:r>
      <w:r w:rsidRPr="009A6AAF">
        <w:rPr>
          <w:color w:val="000000"/>
        </w:rPr>
        <w:t xml:space="preserve"> této smlouvy</w:t>
      </w:r>
      <w:r w:rsidR="00083113">
        <w:rPr>
          <w:color w:val="000000"/>
        </w:rPr>
        <w:t>.</w:t>
      </w:r>
    </w:p>
    <w:p w14:paraId="427F6E1C" w14:textId="502CE2FC" w:rsidR="0027539D" w:rsidRPr="009D5E18" w:rsidRDefault="00967888" w:rsidP="009916F1">
      <w:pPr>
        <w:pStyle w:val="Normlnweb"/>
        <w:widowControl w:val="0"/>
        <w:numPr>
          <w:ilvl w:val="0"/>
          <w:numId w:val="20"/>
        </w:numPr>
        <w:tabs>
          <w:tab w:val="left" w:pos="1776"/>
        </w:tabs>
        <w:spacing w:before="0" w:beforeAutospacing="0" w:after="60" w:afterAutospacing="0"/>
        <w:ind w:left="850" w:hanging="425"/>
        <w:jc w:val="both"/>
      </w:pPr>
      <w:r>
        <w:rPr>
          <w:color w:val="000000"/>
        </w:rPr>
        <w:t xml:space="preserve">Pokud se </w:t>
      </w:r>
      <w:r w:rsidR="00083113">
        <w:rPr>
          <w:color w:val="000000"/>
        </w:rPr>
        <w:t xml:space="preserve">splnění dodávky </w:t>
      </w:r>
      <w:r>
        <w:rPr>
          <w:color w:val="000000"/>
        </w:rPr>
        <w:t>stane nemožným v důsledk</w:t>
      </w:r>
      <w:r w:rsidR="00761750">
        <w:rPr>
          <w:color w:val="000000"/>
        </w:rPr>
        <w:t>u</w:t>
      </w:r>
      <w:r>
        <w:rPr>
          <w:color w:val="000000"/>
        </w:rPr>
        <w:t xml:space="preserve">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427F6E1F" w14:textId="586DD609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Odstoupení od smlouvy</w:t>
      </w:r>
    </w:p>
    <w:p w14:paraId="427F6E2D" w14:textId="218583E4" w:rsidR="0027539D" w:rsidRDefault="002C779E" w:rsidP="009916F1">
      <w:pPr>
        <w:pStyle w:val="Normlnweb"/>
        <w:widowControl w:val="0"/>
        <w:numPr>
          <w:ilvl w:val="0"/>
          <w:numId w:val="23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Kupující i </w:t>
      </w:r>
      <w:r w:rsidR="00387D5C">
        <w:rPr>
          <w:color w:val="000000"/>
        </w:rPr>
        <w:t>prodávající</w:t>
      </w:r>
      <w:r>
        <w:rPr>
          <w:color w:val="000000"/>
        </w:rPr>
        <w:t xml:space="preserve"> jsou oprávněni odstoupit od smlouvy v souladu s příslušnými ustanoveními OZ nebo v případě podstatného porušení této smlouvy. Při odstoupení smlouvy jsou smluvní strany povinny se navzájem vypořádat.</w:t>
      </w:r>
    </w:p>
    <w:p w14:paraId="427F6E2F" w14:textId="7F94DE21" w:rsidR="0027539D" w:rsidRPr="009916F1" w:rsidRDefault="00967888" w:rsidP="009916F1">
      <w:pPr>
        <w:pStyle w:val="Nadpis1"/>
        <w:numPr>
          <w:ilvl w:val="0"/>
          <w:numId w:val="32"/>
        </w:numPr>
        <w:spacing w:after="120" w:line="240" w:lineRule="auto"/>
        <w:ind w:left="714" w:hanging="357"/>
        <w:rPr>
          <w:rFonts w:cs="Times New Roman"/>
          <w:bCs/>
          <w:szCs w:val="24"/>
        </w:rPr>
      </w:pPr>
      <w:r w:rsidRPr="009916F1">
        <w:rPr>
          <w:rFonts w:cs="Times New Roman"/>
          <w:bCs/>
          <w:szCs w:val="24"/>
        </w:rPr>
        <w:t>Závěrečná ujednání</w:t>
      </w:r>
    </w:p>
    <w:p w14:paraId="427F6E30" w14:textId="5FC72D90" w:rsidR="0027539D" w:rsidRDefault="0096788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 xml:space="preserve">Smluvní strany berou na vědomí, že </w:t>
      </w:r>
      <w:r w:rsidR="00746E46">
        <w:rPr>
          <w:color w:val="000000"/>
        </w:rPr>
        <w:t>jednotlivé Objednávky ve výši nad 50 000 Kč bez DPH</w:t>
      </w:r>
      <w:r>
        <w:rPr>
          <w:color w:val="000000"/>
        </w:rPr>
        <w:t xml:space="preserve"> bud</w:t>
      </w:r>
      <w:r w:rsidR="00746E46">
        <w:rPr>
          <w:color w:val="000000"/>
        </w:rPr>
        <w:t>ou</w:t>
      </w:r>
      <w:r>
        <w:rPr>
          <w:color w:val="000000"/>
        </w:rPr>
        <w:t xml:space="preserve"> uveřej</w:t>
      </w:r>
      <w:r w:rsidR="00746E46">
        <w:rPr>
          <w:color w:val="000000"/>
        </w:rPr>
        <w:t>ňovány</w:t>
      </w:r>
      <w:r>
        <w:rPr>
          <w:color w:val="000000"/>
        </w:rPr>
        <w:t xml:space="preserve"> podle zákona č. 340/2015 Sb., o zvláštních podmínkách účinnosti některých smluv, uveřejňování těchto smluv a o registru smluv (dále jen „zákon o registru smluv“) v registru smluv, vyjma údajů, které požívají ochrany dle zvláštních zákonů, zejména osobní a citlivé údaje a obchodní tajemství. </w:t>
      </w:r>
      <w:r w:rsidR="00263313">
        <w:rPr>
          <w:color w:val="000000"/>
        </w:rPr>
        <w:t>Uveřejnění smlouvy v registru smluv zajistí kupující.</w:t>
      </w:r>
    </w:p>
    <w:p w14:paraId="427F6E33" w14:textId="49732387" w:rsidR="0027539D" w:rsidRDefault="00D871E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rPr>
          <w:color w:val="000000"/>
        </w:rPr>
        <w:t>Prodávající</w:t>
      </w:r>
      <w:r w:rsidR="00967888">
        <w:rPr>
          <w:color w:val="000000"/>
        </w:rPr>
        <w:t xml:space="preserve"> prohlašuje, že neporušuje etické principy, principy společenské odpovědnosti a základní lidská práva.</w:t>
      </w:r>
    </w:p>
    <w:p w14:paraId="427F6E37" w14:textId="4A4A84CD" w:rsidR="0027539D" w:rsidRDefault="00967888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>
        <w:lastRenderedPageBreak/>
        <w:t xml:space="preserve">S údaji týkajícími se této smlouvy a jejího plnění bude </w:t>
      </w:r>
      <w:r w:rsidR="00263313">
        <w:t>prodávající</w:t>
      </w:r>
      <w:r>
        <w:t xml:space="preserve"> zacházet šetrně a</w:t>
      </w:r>
      <w:r w:rsidR="00263313">
        <w:t> </w:t>
      </w:r>
      <w:r>
        <w:t xml:space="preserve">zachovávat o nich mlčenlivost, ledaže by byl této povinnosti výslovně zproštěn </w:t>
      </w:r>
      <w:r w:rsidR="00263313">
        <w:t>kupujícím</w:t>
      </w:r>
      <w:r>
        <w:t xml:space="preserve"> či na základě zákona. </w:t>
      </w:r>
    </w:p>
    <w:p w14:paraId="5D0CD6C4" w14:textId="4FD3F8E9" w:rsidR="00AA2ADB" w:rsidRDefault="00AA2ADB" w:rsidP="009916F1">
      <w:pPr>
        <w:pStyle w:val="Normlnweb"/>
        <w:numPr>
          <w:ilvl w:val="0"/>
          <w:numId w:val="26"/>
        </w:numPr>
        <w:tabs>
          <w:tab w:val="left" w:pos="1428"/>
        </w:tabs>
        <w:spacing w:before="0" w:beforeAutospacing="0" w:after="60" w:afterAutospacing="0"/>
        <w:ind w:left="714" w:hanging="357"/>
        <w:jc w:val="both"/>
      </w:pPr>
      <w:r w:rsidRPr="00AA2ADB">
        <w:t>Pro smluvní strany platí vzájemná oznamovací povinnost v případě změn, které přímo souvisí se smluvním vztahem (změna sídla, změna odpovědné osoby, změna názvu, prohlášení o konkurzu atd.). Všechna práva a povinnosti vzniklé z této smlouvy přecházejí na právní nástupce smluvních stran.</w:t>
      </w:r>
    </w:p>
    <w:p w14:paraId="2AC02552" w14:textId="1E57495C" w:rsidR="00D871E8" w:rsidRPr="00D871E8" w:rsidRDefault="00D871E8" w:rsidP="0024069B">
      <w:pPr>
        <w:tabs>
          <w:tab w:val="right" w:pos="9072"/>
        </w:tabs>
        <w:spacing w:before="720" w:line="276" w:lineRule="auto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V Praze, dne ……………………</w:t>
      </w:r>
      <w:r w:rsidR="0024069B">
        <w:rPr>
          <w:rFonts w:ascii="Times New Roman" w:hAnsi="Times New Roman" w:cs="Times New Roman"/>
          <w:sz w:val="24"/>
        </w:rPr>
        <w:tab/>
      </w:r>
      <w:r w:rsidRPr="00D871E8">
        <w:rPr>
          <w:rFonts w:ascii="Times New Roman" w:hAnsi="Times New Roman" w:cs="Times New Roman"/>
          <w:sz w:val="24"/>
        </w:rPr>
        <w:t>V </w:t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  <w:r w:rsidRPr="00D871E8">
        <w:rPr>
          <w:rFonts w:ascii="Times New Roman" w:hAnsi="Times New Roman" w:cs="Times New Roman"/>
          <w:sz w:val="24"/>
        </w:rPr>
        <w:t xml:space="preserve">, dne </w:t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p w14:paraId="28647802" w14:textId="3A8DF310" w:rsidR="00D871E8" w:rsidRPr="00D871E8" w:rsidRDefault="00D871E8" w:rsidP="0024069B">
      <w:pPr>
        <w:tabs>
          <w:tab w:val="right" w:pos="9072"/>
        </w:tabs>
        <w:spacing w:before="36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Kupující</w:t>
      </w:r>
      <w:r w:rsidRPr="00D871E8">
        <w:rPr>
          <w:rFonts w:ascii="Times New Roman" w:hAnsi="Times New Roman" w:cs="Times New Roman"/>
          <w:sz w:val="24"/>
        </w:rPr>
        <w:t>:</w:t>
      </w:r>
      <w:r w:rsidRPr="00D871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Prodávající</w:t>
      </w:r>
      <w:r w:rsidRPr="00D871E8">
        <w:rPr>
          <w:rFonts w:ascii="Times New Roman" w:hAnsi="Times New Roman" w:cs="Times New Roman"/>
          <w:sz w:val="24"/>
        </w:rPr>
        <w:t>:</w:t>
      </w:r>
    </w:p>
    <w:p w14:paraId="315CA790" w14:textId="5A56C533" w:rsidR="00D871E8" w:rsidRPr="00D871E8" w:rsidRDefault="00D871E8" w:rsidP="0024069B">
      <w:pPr>
        <w:tabs>
          <w:tab w:val="right" w:pos="9072"/>
        </w:tabs>
        <w:spacing w:before="600" w:line="276" w:lineRule="auto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_________________________</w:t>
      </w:r>
      <w:r w:rsidRPr="00D871E8">
        <w:rPr>
          <w:rFonts w:ascii="Times New Roman" w:hAnsi="Times New Roman" w:cs="Times New Roman"/>
          <w:sz w:val="24"/>
        </w:rPr>
        <w:tab/>
      </w:r>
      <w:r w:rsidR="009E40E6" w:rsidRPr="00D871E8">
        <w:rPr>
          <w:rFonts w:ascii="Times New Roman" w:hAnsi="Times New Roman" w:cs="Times New Roman"/>
          <w:sz w:val="24"/>
        </w:rPr>
        <w:t>_________________________</w:t>
      </w:r>
    </w:p>
    <w:p w14:paraId="4A951A0D" w14:textId="1CFFA217" w:rsidR="00D871E8" w:rsidRPr="00D871E8" w:rsidRDefault="00D871E8" w:rsidP="0024069B">
      <w:pPr>
        <w:tabs>
          <w:tab w:val="right" w:pos="9072"/>
        </w:tabs>
        <w:spacing w:after="0"/>
        <w:ind w:left="360"/>
        <w:rPr>
          <w:rFonts w:ascii="Times New Roman" w:hAnsi="Times New Roman" w:cs="Times New Roman"/>
          <w:sz w:val="24"/>
        </w:rPr>
      </w:pPr>
      <w:r w:rsidRPr="00D871E8">
        <w:rPr>
          <w:rFonts w:ascii="Times New Roman" w:hAnsi="Times New Roman" w:cs="Times New Roman"/>
          <w:sz w:val="24"/>
        </w:rPr>
        <w:t>Správa účelových zařízení VŠE v Praze</w:t>
      </w:r>
      <w:r w:rsidRPr="00D871E8">
        <w:rPr>
          <w:rFonts w:ascii="Times New Roman" w:hAnsi="Times New Roman" w:cs="Times New Roman"/>
          <w:sz w:val="24"/>
        </w:rPr>
        <w:tab/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p w14:paraId="427F6E40" w14:textId="5AC85882" w:rsidR="0027539D" w:rsidRDefault="00D871E8" w:rsidP="009A0D6C">
      <w:pPr>
        <w:tabs>
          <w:tab w:val="right" w:pos="9072"/>
        </w:tabs>
        <w:spacing w:after="0"/>
        <w:ind w:left="360"/>
      </w:pPr>
      <w:r w:rsidRPr="00D871E8">
        <w:rPr>
          <w:rFonts w:ascii="Times New Roman" w:hAnsi="Times New Roman" w:cs="Times New Roman"/>
          <w:sz w:val="24"/>
        </w:rPr>
        <w:t>zast. Ing. Otou Zimou, CSc. MBA, ředitelem</w:t>
      </w:r>
      <w:r w:rsidRPr="00D871E8">
        <w:rPr>
          <w:rFonts w:ascii="Times New Roman" w:hAnsi="Times New Roman" w:cs="Times New Roman"/>
          <w:sz w:val="24"/>
        </w:rPr>
        <w:tab/>
      </w:r>
      <w:r w:rsidR="00D043E2"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="00D043E2" w:rsidRPr="0020491F">
        <w:instrText xml:space="preserve"> FORMTEXT </w:instrText>
      </w:r>
      <w:r w:rsidR="00D043E2" w:rsidRPr="0020491F">
        <w:fldChar w:fldCharType="separate"/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rPr>
          <w:noProof/>
        </w:rPr>
        <w:t> </w:t>
      </w:r>
      <w:r w:rsidR="00D043E2" w:rsidRPr="0020491F">
        <w:fldChar w:fldCharType="end"/>
      </w:r>
    </w:p>
    <w:sectPr w:rsidR="0027539D" w:rsidSect="00237CA6">
      <w:footerReference w:type="default" r:id="rId12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E3F9" w14:textId="77777777" w:rsidR="00BC2AD8" w:rsidRDefault="00BC2AD8">
      <w:pPr>
        <w:spacing w:after="0" w:line="240" w:lineRule="auto"/>
      </w:pPr>
      <w:r>
        <w:separator/>
      </w:r>
    </w:p>
  </w:endnote>
  <w:endnote w:type="continuationSeparator" w:id="0">
    <w:p w14:paraId="3CF15D46" w14:textId="77777777" w:rsidR="00BC2AD8" w:rsidRDefault="00BC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999646"/>
      <w:docPartObj>
        <w:docPartGallery w:val="Page Numbers (Bottom of Page)"/>
        <w:docPartUnique/>
      </w:docPartObj>
    </w:sdtPr>
    <w:sdtEndPr/>
    <w:sdtContent>
      <w:p w14:paraId="427F6E45" w14:textId="77777777" w:rsidR="0027539D" w:rsidRDefault="009678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27F6E46" w14:textId="77777777" w:rsidR="0027539D" w:rsidRDefault="00275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5E41" w14:textId="77777777" w:rsidR="00BC2AD8" w:rsidRDefault="00BC2AD8">
      <w:pPr>
        <w:spacing w:after="0" w:line="240" w:lineRule="auto"/>
      </w:pPr>
      <w:r>
        <w:separator/>
      </w:r>
    </w:p>
  </w:footnote>
  <w:footnote w:type="continuationSeparator" w:id="0">
    <w:p w14:paraId="2DE1E526" w14:textId="77777777" w:rsidR="00BC2AD8" w:rsidRDefault="00BC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9A0"/>
    <w:multiLevelType w:val="hybridMultilevel"/>
    <w:tmpl w:val="A0F41C94"/>
    <w:lvl w:ilvl="0" w:tplc="E4EA9712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5645"/>
    <w:multiLevelType w:val="multilevel"/>
    <w:tmpl w:val="963607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75E"/>
    <w:multiLevelType w:val="hybridMultilevel"/>
    <w:tmpl w:val="8D0230A4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413EC9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67C21"/>
    <w:multiLevelType w:val="hybridMultilevel"/>
    <w:tmpl w:val="79DEA808"/>
    <w:lvl w:ilvl="0" w:tplc="B292FFDE">
      <w:start w:val="7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BD9"/>
    <w:multiLevelType w:val="hybridMultilevel"/>
    <w:tmpl w:val="474464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320F14"/>
    <w:multiLevelType w:val="multilevel"/>
    <w:tmpl w:val="4798FD30"/>
    <w:lvl w:ilvl="0">
      <w:start w:val="1"/>
      <w:numFmt w:val="decimal"/>
      <w:lvlText w:val="%1."/>
      <w:lvlJc w:val="left"/>
      <w:rPr>
        <w:rFonts w:hint="default"/>
        <w:b w:val="0"/>
        <w:bCs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7476E"/>
    <w:multiLevelType w:val="hybridMultilevel"/>
    <w:tmpl w:val="D34A3D50"/>
    <w:lvl w:ilvl="0" w:tplc="16E48738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7129D"/>
    <w:multiLevelType w:val="hybridMultilevel"/>
    <w:tmpl w:val="F0DCA90E"/>
    <w:lvl w:ilvl="0" w:tplc="2B9EC1DE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EA1A03"/>
    <w:multiLevelType w:val="hybridMultilevel"/>
    <w:tmpl w:val="041C2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83EF6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D480A"/>
    <w:multiLevelType w:val="hybridMultilevel"/>
    <w:tmpl w:val="2444B324"/>
    <w:lvl w:ilvl="0" w:tplc="0F42DA50">
      <w:start w:val="10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917" w:hanging="360"/>
      </w:pPr>
    </w:lvl>
    <w:lvl w:ilvl="2" w:tplc="0405001B" w:tentative="1">
      <w:start w:val="1"/>
      <w:numFmt w:val="lowerRoman"/>
      <w:lvlText w:val="%3."/>
      <w:lvlJc w:val="right"/>
      <w:pPr>
        <w:ind w:left="4637" w:hanging="180"/>
      </w:pPr>
    </w:lvl>
    <w:lvl w:ilvl="3" w:tplc="0405000F" w:tentative="1">
      <w:start w:val="1"/>
      <w:numFmt w:val="decimal"/>
      <w:lvlText w:val="%4."/>
      <w:lvlJc w:val="left"/>
      <w:pPr>
        <w:ind w:left="5357" w:hanging="360"/>
      </w:pPr>
    </w:lvl>
    <w:lvl w:ilvl="4" w:tplc="04050019" w:tentative="1">
      <w:start w:val="1"/>
      <w:numFmt w:val="lowerLetter"/>
      <w:lvlText w:val="%5."/>
      <w:lvlJc w:val="left"/>
      <w:pPr>
        <w:ind w:left="6077" w:hanging="360"/>
      </w:pPr>
    </w:lvl>
    <w:lvl w:ilvl="5" w:tplc="0405001B" w:tentative="1">
      <w:start w:val="1"/>
      <w:numFmt w:val="lowerRoman"/>
      <w:lvlText w:val="%6."/>
      <w:lvlJc w:val="right"/>
      <w:pPr>
        <w:ind w:left="6797" w:hanging="180"/>
      </w:pPr>
    </w:lvl>
    <w:lvl w:ilvl="6" w:tplc="0405000F" w:tentative="1">
      <w:start w:val="1"/>
      <w:numFmt w:val="decimal"/>
      <w:lvlText w:val="%7."/>
      <w:lvlJc w:val="left"/>
      <w:pPr>
        <w:ind w:left="7517" w:hanging="360"/>
      </w:pPr>
    </w:lvl>
    <w:lvl w:ilvl="7" w:tplc="04050019" w:tentative="1">
      <w:start w:val="1"/>
      <w:numFmt w:val="lowerLetter"/>
      <w:lvlText w:val="%8."/>
      <w:lvlJc w:val="left"/>
      <w:pPr>
        <w:ind w:left="8237" w:hanging="360"/>
      </w:pPr>
    </w:lvl>
    <w:lvl w:ilvl="8" w:tplc="0405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13" w15:restartNumberingAfterBreak="0">
    <w:nsid w:val="195C1466"/>
    <w:multiLevelType w:val="hybridMultilevel"/>
    <w:tmpl w:val="C7F228F4"/>
    <w:lvl w:ilvl="0" w:tplc="724EB0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4310"/>
    <w:multiLevelType w:val="multilevel"/>
    <w:tmpl w:val="F4D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C5A69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6" w15:restartNumberingAfterBreak="0">
    <w:nsid w:val="25E621D7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73C0A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C4F50"/>
    <w:multiLevelType w:val="hybridMultilevel"/>
    <w:tmpl w:val="02B6593A"/>
    <w:lvl w:ilvl="0" w:tplc="E0C68B98">
      <w:start w:val="1"/>
      <w:numFmt w:val="bullet"/>
      <w:lvlText w:val="-"/>
      <w:lvlJc w:val="left"/>
      <w:pPr>
        <w:ind w:left="185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52D3589"/>
    <w:multiLevelType w:val="hybridMultilevel"/>
    <w:tmpl w:val="15689DFA"/>
    <w:lvl w:ilvl="0" w:tplc="11B4711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10C3D"/>
    <w:multiLevelType w:val="hybridMultilevel"/>
    <w:tmpl w:val="5A46A7BE"/>
    <w:lvl w:ilvl="0" w:tplc="B990389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A42FB"/>
    <w:multiLevelType w:val="hybridMultilevel"/>
    <w:tmpl w:val="C6903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3" w15:restartNumberingAfterBreak="0">
    <w:nsid w:val="42AD1CB5"/>
    <w:multiLevelType w:val="multilevel"/>
    <w:tmpl w:val="239A3E3A"/>
    <w:lvl w:ilvl="0">
      <w:start w:val="1"/>
      <w:numFmt w:val="decimal"/>
      <w:lvlText w:val="%1."/>
      <w:lvlJc w:val="left"/>
      <w:rPr>
        <w:rFonts w:hint="default"/>
        <w:b w:val="0"/>
        <w:bCs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17018"/>
    <w:multiLevelType w:val="hybridMultilevel"/>
    <w:tmpl w:val="BFB4F854"/>
    <w:lvl w:ilvl="0" w:tplc="57026F92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33769D"/>
    <w:multiLevelType w:val="hybridMultilevel"/>
    <w:tmpl w:val="17FA398C"/>
    <w:lvl w:ilvl="0" w:tplc="F88A64CE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56D6C"/>
    <w:multiLevelType w:val="hybridMultilevel"/>
    <w:tmpl w:val="7030614C"/>
    <w:lvl w:ilvl="0" w:tplc="0DFE1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4469"/>
    <w:multiLevelType w:val="hybridMultilevel"/>
    <w:tmpl w:val="0B4A5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063"/>
    <w:multiLevelType w:val="hybridMultilevel"/>
    <w:tmpl w:val="2F9844DE"/>
    <w:lvl w:ilvl="0" w:tplc="8FBA5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C01CF"/>
    <w:multiLevelType w:val="multilevel"/>
    <w:tmpl w:val="F9DE40C0"/>
    <w:lvl w:ilvl="0">
      <w:numFmt w:val="lowerLetter"/>
      <w:lvlText w:val="%1."/>
      <w:lvlJc w:val="left"/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D747A"/>
    <w:multiLevelType w:val="hybridMultilevel"/>
    <w:tmpl w:val="8D26871A"/>
    <w:lvl w:ilvl="0" w:tplc="0DFE1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A0F89"/>
    <w:multiLevelType w:val="hybridMultilevel"/>
    <w:tmpl w:val="19067860"/>
    <w:lvl w:ilvl="0" w:tplc="65E44AB4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A34C7"/>
    <w:multiLevelType w:val="multilevel"/>
    <w:tmpl w:val="E09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12354"/>
    <w:multiLevelType w:val="multilevel"/>
    <w:tmpl w:val="F98C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423704"/>
    <w:multiLevelType w:val="multilevel"/>
    <w:tmpl w:val="9A3A3A1E"/>
    <w:lvl w:ilvl="0">
      <w:start w:val="1"/>
      <w:numFmt w:val="decimal"/>
      <w:lvlText w:val="%1."/>
      <w:lvlJc w:val="left"/>
      <w:rPr>
        <w:rFonts w:hint="default"/>
        <w:b/>
        <w:bCs w:val="0"/>
        <w:color w:val="00000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C69AC"/>
    <w:multiLevelType w:val="hybridMultilevel"/>
    <w:tmpl w:val="9F9EDF34"/>
    <w:lvl w:ilvl="0" w:tplc="B9903898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032E6"/>
    <w:multiLevelType w:val="hybridMultilevel"/>
    <w:tmpl w:val="09ECEC80"/>
    <w:lvl w:ilvl="0" w:tplc="CAEC477E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4855E5F"/>
    <w:multiLevelType w:val="hybridMultilevel"/>
    <w:tmpl w:val="EB6636D6"/>
    <w:lvl w:ilvl="0" w:tplc="1AC67C40">
      <w:start w:val="1"/>
      <w:numFmt w:val="decimal"/>
      <w:lvlText w:val="%1."/>
      <w:lvlJc w:val="left"/>
      <w:pPr>
        <w:ind w:left="1428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6BA5"/>
    <w:multiLevelType w:val="multilevel"/>
    <w:tmpl w:val="F9DE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8C7CF4"/>
    <w:multiLevelType w:val="hybridMultilevel"/>
    <w:tmpl w:val="0C4AD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91D23"/>
    <w:multiLevelType w:val="hybridMultilevel"/>
    <w:tmpl w:val="09EC0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D7DE7"/>
    <w:multiLevelType w:val="hybridMultilevel"/>
    <w:tmpl w:val="C550263A"/>
    <w:lvl w:ilvl="0" w:tplc="11B47118">
      <w:start w:val="1"/>
      <w:numFmt w:val="decimal"/>
      <w:lvlText w:val="%1."/>
      <w:lvlJc w:val="left"/>
      <w:pPr>
        <w:ind w:left="2484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93891700">
    <w:abstractNumId w:val="33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 w16cid:durableId="222450771">
    <w:abstractNumId w:val="32"/>
  </w:num>
  <w:num w:numId="3" w16cid:durableId="1848789272">
    <w:abstractNumId w:val="14"/>
  </w:num>
  <w:num w:numId="4" w16cid:durableId="221019386">
    <w:abstractNumId w:val="3"/>
    <w:lvlOverride w:ilvl="0">
      <w:lvl w:ilvl="0">
        <w:numFmt w:val="lowerLetter"/>
        <w:lvlText w:val="%1."/>
        <w:lvlJc w:val="left"/>
      </w:lvl>
    </w:lvlOverride>
    <w:lvlOverride w:ilvl="1">
      <w:lvl w:ilvl="1">
        <w:start w:val="15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103039859">
    <w:abstractNumId w:val="1"/>
  </w:num>
  <w:num w:numId="6" w16cid:durableId="1255476039">
    <w:abstractNumId w:val="27"/>
  </w:num>
  <w:num w:numId="7" w16cid:durableId="913660668">
    <w:abstractNumId w:val="10"/>
  </w:num>
  <w:num w:numId="8" w16cid:durableId="1841847849">
    <w:abstractNumId w:val="28"/>
  </w:num>
  <w:num w:numId="9" w16cid:durableId="159735236">
    <w:abstractNumId w:val="41"/>
  </w:num>
  <w:num w:numId="10" w16cid:durableId="198588993">
    <w:abstractNumId w:val="26"/>
  </w:num>
  <w:num w:numId="11" w16cid:durableId="1356614901">
    <w:abstractNumId w:val="24"/>
  </w:num>
  <w:num w:numId="12" w16cid:durableId="553664676">
    <w:abstractNumId w:val="25"/>
  </w:num>
  <w:num w:numId="13" w16cid:durableId="1576237466">
    <w:abstractNumId w:val="9"/>
  </w:num>
  <w:num w:numId="14" w16cid:durableId="1841848047">
    <w:abstractNumId w:val="7"/>
  </w:num>
  <w:num w:numId="15" w16cid:durableId="536510152">
    <w:abstractNumId w:val="0"/>
  </w:num>
  <w:num w:numId="16" w16cid:durableId="974221164">
    <w:abstractNumId w:val="31"/>
  </w:num>
  <w:num w:numId="17" w16cid:durableId="1626883976">
    <w:abstractNumId w:val="38"/>
  </w:num>
  <w:num w:numId="18" w16cid:durableId="427042051">
    <w:abstractNumId w:val="19"/>
  </w:num>
  <w:num w:numId="19" w16cid:durableId="1087848701">
    <w:abstractNumId w:val="42"/>
  </w:num>
  <w:num w:numId="20" w16cid:durableId="1001392303">
    <w:abstractNumId w:val="36"/>
  </w:num>
  <w:num w:numId="21" w16cid:durableId="239756768">
    <w:abstractNumId w:val="20"/>
  </w:num>
  <w:num w:numId="22" w16cid:durableId="673992665">
    <w:abstractNumId w:val="30"/>
  </w:num>
  <w:num w:numId="23" w16cid:durableId="676348533">
    <w:abstractNumId w:val="11"/>
  </w:num>
  <w:num w:numId="24" w16cid:durableId="1319193779">
    <w:abstractNumId w:val="39"/>
  </w:num>
  <w:num w:numId="25" w16cid:durableId="1679036680">
    <w:abstractNumId w:val="17"/>
  </w:num>
  <w:num w:numId="26" w16cid:durableId="582449120">
    <w:abstractNumId w:val="16"/>
  </w:num>
  <w:num w:numId="27" w16cid:durableId="1037656918">
    <w:abstractNumId w:val="29"/>
  </w:num>
  <w:num w:numId="28" w16cid:durableId="243809060">
    <w:abstractNumId w:val="6"/>
  </w:num>
  <w:num w:numId="29" w16cid:durableId="1871062880">
    <w:abstractNumId w:val="23"/>
  </w:num>
  <w:num w:numId="30" w16cid:durableId="190650981">
    <w:abstractNumId w:val="34"/>
  </w:num>
  <w:num w:numId="31" w16cid:durableId="1143233434">
    <w:abstractNumId w:val="21"/>
  </w:num>
  <w:num w:numId="32" w16cid:durableId="981349752">
    <w:abstractNumId w:val="13"/>
  </w:num>
  <w:num w:numId="33" w16cid:durableId="1209948913">
    <w:abstractNumId w:val="4"/>
  </w:num>
  <w:num w:numId="34" w16cid:durableId="606814921">
    <w:abstractNumId w:val="12"/>
  </w:num>
  <w:num w:numId="35" w16cid:durableId="2009821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8005537">
    <w:abstractNumId w:val="8"/>
  </w:num>
  <w:num w:numId="37" w16cid:durableId="230775516">
    <w:abstractNumId w:val="35"/>
  </w:num>
  <w:num w:numId="38" w16cid:durableId="16624644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7043569">
    <w:abstractNumId w:val="22"/>
  </w:num>
  <w:num w:numId="40" w16cid:durableId="13752353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93088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4563163">
    <w:abstractNumId w:val="18"/>
  </w:num>
  <w:num w:numId="43" w16cid:durableId="1386955350">
    <w:abstractNumId w:val="37"/>
  </w:num>
  <w:num w:numId="44" w16cid:durableId="1280408907">
    <w:abstractNumId w:val="18"/>
  </w:num>
  <w:num w:numId="45" w16cid:durableId="123357617">
    <w:abstractNumId w:val="2"/>
  </w:num>
  <w:num w:numId="46" w16cid:durableId="22514323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VuyMZhZC3rHglZ/xp3n4GduJH4HruYbt282JlBE0CXMQMRASuvjFGICOVkK6RZLlAG+lbb9BoBm0f7SQXLiw==" w:salt="M2HbjuOyScMrF0CTVeCX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9D"/>
    <w:rsid w:val="00002E55"/>
    <w:rsid w:val="00013EAE"/>
    <w:rsid w:val="0002059C"/>
    <w:rsid w:val="0002374B"/>
    <w:rsid w:val="0002668B"/>
    <w:rsid w:val="0002719A"/>
    <w:rsid w:val="000429F5"/>
    <w:rsid w:val="00047CC5"/>
    <w:rsid w:val="00063D02"/>
    <w:rsid w:val="00076D13"/>
    <w:rsid w:val="0008089C"/>
    <w:rsid w:val="00083113"/>
    <w:rsid w:val="00094E97"/>
    <w:rsid w:val="000A28FE"/>
    <w:rsid w:val="000C0CE5"/>
    <w:rsid w:val="000C6855"/>
    <w:rsid w:val="000C782E"/>
    <w:rsid w:val="000E2859"/>
    <w:rsid w:val="000E6742"/>
    <w:rsid w:val="00101951"/>
    <w:rsid w:val="00113546"/>
    <w:rsid w:val="001206DB"/>
    <w:rsid w:val="00154543"/>
    <w:rsid w:val="00170591"/>
    <w:rsid w:val="001A4B34"/>
    <w:rsid w:val="001B2476"/>
    <w:rsid w:val="001C3982"/>
    <w:rsid w:val="001C7B5D"/>
    <w:rsid w:val="001E6C94"/>
    <w:rsid w:val="0020232C"/>
    <w:rsid w:val="002164FA"/>
    <w:rsid w:val="00237CA6"/>
    <w:rsid w:val="0024069B"/>
    <w:rsid w:val="002450E0"/>
    <w:rsid w:val="00247BE5"/>
    <w:rsid w:val="00263313"/>
    <w:rsid w:val="00265A33"/>
    <w:rsid w:val="0027539D"/>
    <w:rsid w:val="00284D33"/>
    <w:rsid w:val="00287882"/>
    <w:rsid w:val="002A1618"/>
    <w:rsid w:val="002A2085"/>
    <w:rsid w:val="002A3C39"/>
    <w:rsid w:val="002C51F2"/>
    <w:rsid w:val="002C779E"/>
    <w:rsid w:val="002D5433"/>
    <w:rsid w:val="002E46F1"/>
    <w:rsid w:val="002E6A74"/>
    <w:rsid w:val="003041BB"/>
    <w:rsid w:val="003142E5"/>
    <w:rsid w:val="00324171"/>
    <w:rsid w:val="00337F85"/>
    <w:rsid w:val="00342A63"/>
    <w:rsid w:val="003573FF"/>
    <w:rsid w:val="00370953"/>
    <w:rsid w:val="00387D5C"/>
    <w:rsid w:val="003A6CF3"/>
    <w:rsid w:val="003C26F9"/>
    <w:rsid w:val="003D574B"/>
    <w:rsid w:val="003E7D16"/>
    <w:rsid w:val="003F78B8"/>
    <w:rsid w:val="00414E1C"/>
    <w:rsid w:val="00432274"/>
    <w:rsid w:val="0045010D"/>
    <w:rsid w:val="0048732C"/>
    <w:rsid w:val="00493EFB"/>
    <w:rsid w:val="004B1F01"/>
    <w:rsid w:val="004B73C0"/>
    <w:rsid w:val="004D184F"/>
    <w:rsid w:val="004E6AA4"/>
    <w:rsid w:val="00505DD0"/>
    <w:rsid w:val="005226C9"/>
    <w:rsid w:val="00546B98"/>
    <w:rsid w:val="0057538B"/>
    <w:rsid w:val="00591724"/>
    <w:rsid w:val="00591C57"/>
    <w:rsid w:val="00594078"/>
    <w:rsid w:val="005A5E2B"/>
    <w:rsid w:val="005B0A58"/>
    <w:rsid w:val="005C224D"/>
    <w:rsid w:val="005D7B7C"/>
    <w:rsid w:val="0061318B"/>
    <w:rsid w:val="006510F5"/>
    <w:rsid w:val="0066064C"/>
    <w:rsid w:val="00681AF0"/>
    <w:rsid w:val="00695DD3"/>
    <w:rsid w:val="006B02CE"/>
    <w:rsid w:val="006B2B2D"/>
    <w:rsid w:val="006C3224"/>
    <w:rsid w:val="006E7B30"/>
    <w:rsid w:val="006F1928"/>
    <w:rsid w:val="00701109"/>
    <w:rsid w:val="0070302A"/>
    <w:rsid w:val="007061C5"/>
    <w:rsid w:val="00720489"/>
    <w:rsid w:val="0072409E"/>
    <w:rsid w:val="007343B3"/>
    <w:rsid w:val="00740544"/>
    <w:rsid w:val="007428D7"/>
    <w:rsid w:val="00746E46"/>
    <w:rsid w:val="00761750"/>
    <w:rsid w:val="0076447D"/>
    <w:rsid w:val="00772987"/>
    <w:rsid w:val="007750E1"/>
    <w:rsid w:val="007A0601"/>
    <w:rsid w:val="007A1E9E"/>
    <w:rsid w:val="007B099F"/>
    <w:rsid w:val="007D563E"/>
    <w:rsid w:val="007D626C"/>
    <w:rsid w:val="007F1788"/>
    <w:rsid w:val="00817BF2"/>
    <w:rsid w:val="0083163B"/>
    <w:rsid w:val="008453BB"/>
    <w:rsid w:val="00852AF6"/>
    <w:rsid w:val="00864E11"/>
    <w:rsid w:val="008906D7"/>
    <w:rsid w:val="008A34BD"/>
    <w:rsid w:val="008B2D1A"/>
    <w:rsid w:val="008E4468"/>
    <w:rsid w:val="009579E3"/>
    <w:rsid w:val="00967888"/>
    <w:rsid w:val="009916F1"/>
    <w:rsid w:val="009A0D6C"/>
    <w:rsid w:val="009A3751"/>
    <w:rsid w:val="009A38AA"/>
    <w:rsid w:val="009A6AAF"/>
    <w:rsid w:val="009B1391"/>
    <w:rsid w:val="009C6F23"/>
    <w:rsid w:val="009D0493"/>
    <w:rsid w:val="009D3C5D"/>
    <w:rsid w:val="009D5E18"/>
    <w:rsid w:val="009E40E6"/>
    <w:rsid w:val="00A12DB8"/>
    <w:rsid w:val="00A14150"/>
    <w:rsid w:val="00A32CF1"/>
    <w:rsid w:val="00A52BD0"/>
    <w:rsid w:val="00A63902"/>
    <w:rsid w:val="00AA2ADB"/>
    <w:rsid w:val="00AA2F4A"/>
    <w:rsid w:val="00AC6652"/>
    <w:rsid w:val="00AC665F"/>
    <w:rsid w:val="00AF3EFB"/>
    <w:rsid w:val="00AF6458"/>
    <w:rsid w:val="00B163C0"/>
    <w:rsid w:val="00B17A1B"/>
    <w:rsid w:val="00B25BB6"/>
    <w:rsid w:val="00B36614"/>
    <w:rsid w:val="00B46405"/>
    <w:rsid w:val="00B53937"/>
    <w:rsid w:val="00B624C8"/>
    <w:rsid w:val="00B738FF"/>
    <w:rsid w:val="00BC2AD8"/>
    <w:rsid w:val="00BC5575"/>
    <w:rsid w:val="00BC7484"/>
    <w:rsid w:val="00BF63C4"/>
    <w:rsid w:val="00BF7582"/>
    <w:rsid w:val="00C02467"/>
    <w:rsid w:val="00C73CB7"/>
    <w:rsid w:val="00C86256"/>
    <w:rsid w:val="00CA17B1"/>
    <w:rsid w:val="00CB3A9D"/>
    <w:rsid w:val="00CE0E1A"/>
    <w:rsid w:val="00CE2335"/>
    <w:rsid w:val="00CF7604"/>
    <w:rsid w:val="00D043E2"/>
    <w:rsid w:val="00D1123A"/>
    <w:rsid w:val="00D200F0"/>
    <w:rsid w:val="00D2541B"/>
    <w:rsid w:val="00D43CC2"/>
    <w:rsid w:val="00D45904"/>
    <w:rsid w:val="00D57142"/>
    <w:rsid w:val="00D6560B"/>
    <w:rsid w:val="00D662CA"/>
    <w:rsid w:val="00D72806"/>
    <w:rsid w:val="00D8698A"/>
    <w:rsid w:val="00D871E8"/>
    <w:rsid w:val="00D96A86"/>
    <w:rsid w:val="00DA4428"/>
    <w:rsid w:val="00DB328C"/>
    <w:rsid w:val="00DB3E56"/>
    <w:rsid w:val="00DB4E50"/>
    <w:rsid w:val="00DB711C"/>
    <w:rsid w:val="00DC76DD"/>
    <w:rsid w:val="00E06FDF"/>
    <w:rsid w:val="00E4205A"/>
    <w:rsid w:val="00E51363"/>
    <w:rsid w:val="00E5388D"/>
    <w:rsid w:val="00E60125"/>
    <w:rsid w:val="00E75F40"/>
    <w:rsid w:val="00EA27C3"/>
    <w:rsid w:val="00EA4646"/>
    <w:rsid w:val="00EB5C60"/>
    <w:rsid w:val="00EC4BBE"/>
    <w:rsid w:val="00ED1B3D"/>
    <w:rsid w:val="00ED5FB5"/>
    <w:rsid w:val="00F0277F"/>
    <w:rsid w:val="00F064D4"/>
    <w:rsid w:val="00F21699"/>
    <w:rsid w:val="00F25B5E"/>
    <w:rsid w:val="00F30C11"/>
    <w:rsid w:val="00F7412D"/>
    <w:rsid w:val="00F81CA5"/>
    <w:rsid w:val="00F82723"/>
    <w:rsid w:val="00F8723C"/>
    <w:rsid w:val="00FA11E0"/>
    <w:rsid w:val="00FA5822"/>
    <w:rsid w:val="00FC5F39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6D12"/>
  <w15:chartTrackingRefBased/>
  <w15:docId w15:val="{5CE4147C-1B27-466F-AB2D-F4D05D0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5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238824,baiaagaaboqcaaadpemdaauoiam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C779E"/>
  </w:style>
  <w:style w:type="character" w:customStyle="1" w:styleId="Nadpis4Char">
    <w:name w:val="Nadpis 4 Char"/>
    <w:basedOn w:val="Standardnpsmoodstavce"/>
    <w:link w:val="Nadpis4"/>
    <w:uiPriority w:val="9"/>
    <w:semiHidden/>
    <w:rsid w:val="00BC55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">
    <w:name w:val="Bod"/>
    <w:basedOn w:val="Normln"/>
    <w:next w:val="FormtovanvHTML"/>
    <w:qFormat/>
    <w:rsid w:val="0048732C"/>
    <w:pPr>
      <w:numPr>
        <w:ilvl w:val="4"/>
        <w:numId w:val="39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48732C"/>
    <w:pPr>
      <w:widowControl w:val="0"/>
      <w:numPr>
        <w:numId w:val="39"/>
      </w:numPr>
      <w:spacing w:before="600" w:after="360" w:line="276" w:lineRule="auto"/>
      <w:jc w:val="center"/>
      <w:outlineLvl w:val="0"/>
    </w:pPr>
    <w:rPr>
      <w:rFonts w:ascii="Arial Narrow" w:eastAsia="Calibri" w:hAnsi="Arial Narrow" w:cs="Times New Roman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48732C"/>
    <w:pPr>
      <w:keepLines w:val="0"/>
      <w:numPr>
        <w:ilvl w:val="1"/>
        <w:numId w:val="39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48732C"/>
    <w:pPr>
      <w:keepLines w:val="0"/>
      <w:numPr>
        <w:ilvl w:val="3"/>
        <w:numId w:val="3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 w:val="0"/>
      <w:bCs/>
      <w:kern w:val="32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7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732C"/>
    <w:rPr>
      <w:rFonts w:ascii="Consolas" w:hAnsi="Consolas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-suz@vs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1AB4-3AEB-4F21-A71A-ECE88256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257C3-06C5-4836-94F5-BB2F2F1B3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54AF1-FE87-4486-B5AF-1D6D3C1F2272}">
  <ds:schemaRefs>
    <ds:schemaRef ds:uri="http://schemas.microsoft.com/office/2006/metadata/properties"/>
    <ds:schemaRef ds:uri="http://schemas.microsoft.com/office/infopath/2007/PartnerControls"/>
    <ds:schemaRef ds:uri="229b27b7-9edd-4f47-b43c-eb92647b62ec"/>
  </ds:schemaRefs>
</ds:datastoreItem>
</file>

<file path=customXml/itemProps4.xml><?xml version="1.0" encoding="utf-8"?>
<ds:datastoreItem xmlns:ds="http://schemas.openxmlformats.org/officeDocument/2006/customXml" ds:itemID="{192B5BB2-19B7-4BC4-83FE-59362D3A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2036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Miroslava Fialová</dc:creator>
  <cp:keywords/>
  <dc:description/>
  <cp:lastModifiedBy>Adéla Palovská</cp:lastModifiedBy>
  <cp:revision>39</cp:revision>
  <dcterms:created xsi:type="dcterms:W3CDTF">2024-05-30T13:23:00Z</dcterms:created>
  <dcterms:modified xsi:type="dcterms:W3CDTF">2025-11-02T18:16:00Z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