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1452" w14:textId="59A67223" w:rsidR="00DF5996" w:rsidRPr="00985EA4" w:rsidRDefault="00DF5996" w:rsidP="6640F3F4">
      <w:pPr>
        <w:pStyle w:val="Odstsl"/>
        <w:numPr>
          <w:ilvl w:val="0"/>
          <w:numId w:val="0"/>
        </w:numPr>
        <w:spacing w:before="360"/>
        <w:ind w:left="425" w:firstLine="1"/>
        <w:jc w:val="center"/>
        <w:rPr>
          <w:rFonts w:ascii="Arial" w:hAnsi="Arial" w:cs="Arial"/>
          <w:i/>
          <w:iCs/>
        </w:rPr>
      </w:pPr>
      <w:r w:rsidRPr="6640F3F4">
        <w:rPr>
          <w:rFonts w:ascii="Arial" w:hAnsi="Arial" w:cs="Arial"/>
          <w:b/>
          <w:bCs/>
        </w:rPr>
        <w:t>Vz</w:t>
      </w:r>
      <w:r w:rsidR="00B32AB2" w:rsidRPr="6640F3F4">
        <w:rPr>
          <w:rFonts w:ascii="Arial" w:hAnsi="Arial" w:cs="Arial"/>
          <w:b/>
          <w:bCs/>
        </w:rPr>
        <w:t>or čestného prohlášení k prokázání</w:t>
      </w:r>
      <w:r w:rsidRPr="6640F3F4">
        <w:rPr>
          <w:rFonts w:ascii="Arial" w:hAnsi="Arial" w:cs="Arial"/>
          <w:b/>
          <w:bCs/>
        </w:rPr>
        <w:t xml:space="preserve"> </w:t>
      </w:r>
      <w:r w:rsidR="00B32AB2" w:rsidRPr="6640F3F4">
        <w:rPr>
          <w:rFonts w:ascii="Arial" w:hAnsi="Arial" w:cs="Arial"/>
          <w:b/>
          <w:bCs/>
        </w:rPr>
        <w:t>způsobilosti a k prokázání</w:t>
      </w:r>
      <w:r w:rsidRPr="6640F3F4">
        <w:rPr>
          <w:rFonts w:ascii="Arial" w:hAnsi="Arial" w:cs="Arial"/>
          <w:b/>
          <w:bCs/>
        </w:rPr>
        <w:t xml:space="preserve"> technických kvalifikačních předpokladů </w:t>
      </w:r>
    </w:p>
    <w:p w14:paraId="0AD37DCF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6E8E36F4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60DF16CA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97A2FCD" w14:textId="7F8A023E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F88C54F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sdt>
      <w:sdtPr>
        <w:rPr>
          <w:rFonts w:cs="Arial"/>
          <w:b/>
          <w:bCs/>
        </w:rPr>
        <w:alias w:val="Zadejte název VZ"/>
        <w:tag w:val="Zadejte název VZ"/>
        <w:id w:val="-839765961"/>
      </w:sdtPr>
      <w:sdtEndPr>
        <w:rPr>
          <w:b w:val="0"/>
          <w:bCs w:val="0"/>
        </w:rPr>
      </w:sdtEndPr>
      <w:sdtContent>
        <w:sdt>
          <w:sdtPr>
            <w:rPr>
              <w:rFonts w:cs="Arial"/>
              <w:b/>
              <w:bCs/>
            </w:rPr>
            <w:alias w:val="Zadejte název VZ"/>
            <w:tag w:val="Zadejte název VZ"/>
            <w:id w:val="-1890795337"/>
          </w:sdtPr>
          <w:sdtEndPr>
            <w:rPr>
              <w:b w:val="0"/>
              <w:bCs w:val="0"/>
            </w:rPr>
          </w:sdtEndPr>
          <w:sdtContent>
            <w:p w14:paraId="0D062884" w14:textId="3BDA53B5" w:rsidR="00DF5996" w:rsidRPr="00985EA4" w:rsidRDefault="00DF5996" w:rsidP="00E3077F">
              <w:pPr>
                <w:jc w:val="center"/>
                <w:rPr>
                  <w:rFonts w:cs="Arial"/>
                  <w:szCs w:val="20"/>
                </w:rPr>
              </w:pPr>
              <w:r w:rsidRPr="00985EA4">
                <w:rPr>
                  <w:rFonts w:eastAsia="MS Mincho" w:cs="Arial"/>
                  <w:b/>
                  <w:bCs/>
                  <w:szCs w:val="20"/>
                </w:rPr>
                <w:t>„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Rekonstrukce, vybavení a bezpečnostní prvky FMJH (část </w:t>
              </w:r>
              <w:r w:rsidR="00CC74F4">
                <w:rPr>
                  <w:rFonts w:eastAsia="MS Mincho" w:cs="Arial"/>
                  <w:b/>
                  <w:bCs/>
                  <w:szCs w:val="20"/>
                </w:rPr>
                <w:t>d</w:t>
              </w:r>
              <w:r w:rsidR="00EB4742" w:rsidRPr="00BD663F">
                <w:rPr>
                  <w:rFonts w:eastAsia="MS Mincho" w:cs="Arial"/>
                  <w:b/>
                  <w:bCs/>
                  <w:szCs w:val="20"/>
                </w:rPr>
                <w:t xml:space="preserve"> – Vybavení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FMJH – </w:t>
              </w:r>
              <w:r w:rsidR="00CC74F4">
                <w:rPr>
                  <w:rFonts w:eastAsia="MS Mincho" w:cs="Arial"/>
                  <w:b/>
                  <w:bCs/>
                  <w:szCs w:val="20"/>
                </w:rPr>
                <w:t>IT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technika)</w:t>
              </w:r>
              <w:r w:rsidR="00665BD6" w:rsidRPr="00665BD6">
                <w:rPr>
                  <w:rFonts w:eastAsia="MS Mincho" w:cs="Arial"/>
                  <w:b/>
                  <w:bCs/>
                  <w:szCs w:val="20"/>
                </w:rPr>
                <w:t xml:space="preserve"> - opakované řízení</w:t>
              </w:r>
              <w:r w:rsidRPr="00985EA4">
                <w:rPr>
                  <w:rFonts w:eastAsia="MS Mincho" w:cs="Arial"/>
                  <w:b/>
                  <w:bCs/>
                  <w:szCs w:val="20"/>
                </w:rPr>
                <w:t>“</w:t>
              </w:r>
            </w:p>
          </w:sdtContent>
        </w:sdt>
      </w:sdtContent>
    </w:sdt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638BCB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4D0800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24A8AF03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9ADAF9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735591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1C0C9BE4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64EDB21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A398769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5F9FF2B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AC53E04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BE8DE2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6D44765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162FEB58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76448A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767D374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3CBF98A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1D503F79" w14:textId="77777777" w:rsidR="00B0764A" w:rsidRPr="00985EA4" w:rsidRDefault="00B0764A" w:rsidP="00B0764A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>Dodavatel tímto pro účely výše uvedené veřejné zakázky čestně prohlašuje, že splňuje základní způsobilost v rozsahu dle § 74 Zákona:</w:t>
      </w:r>
    </w:p>
    <w:p w14:paraId="2A9FC1A7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985EA4">
        <w:rPr>
          <w:rFonts w:cs="Arial"/>
          <w:szCs w:val="20"/>
          <w:vertAlign w:val="superscript"/>
        </w:rPr>
        <w:footnoteReference w:id="1"/>
      </w:r>
      <w:r w:rsidRPr="00985EA4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s tím že tuto podmínku splňuje i každý člen statutárního orgánu;</w:t>
      </w:r>
    </w:p>
    <w:p w14:paraId="4DD4DC17" w14:textId="0872B435" w:rsidR="00B0764A" w:rsidRPr="00985EA4" w:rsidRDefault="00B0764A" w:rsidP="0F4BC89C">
      <w:pPr>
        <w:numPr>
          <w:ilvl w:val="0"/>
          <w:numId w:val="2"/>
        </w:numPr>
        <w:spacing w:before="120" w:line="249" w:lineRule="auto"/>
        <w:contextualSpacing/>
        <w:rPr>
          <w:rFonts w:cs="Arial"/>
        </w:rPr>
      </w:pPr>
      <w:r w:rsidRPr="0F4BC89C">
        <w:rPr>
          <w:rFonts w:cs="Arial"/>
        </w:rPr>
        <w:t>nemá v České republice nebo v zemi svého sídla v evidenci daní zachycen splatný daňový nedoplatek</w:t>
      </w:r>
      <w:r w:rsidR="00301C90">
        <w:rPr>
          <w:rFonts w:cs="Arial"/>
        </w:rPr>
        <w:t>, a to i ve vztahu ke spotřební dani</w:t>
      </w:r>
      <w:r w:rsidRPr="0F4BC89C">
        <w:rPr>
          <w:rFonts w:cs="Arial"/>
        </w:rPr>
        <w:t>;</w:t>
      </w:r>
    </w:p>
    <w:p w14:paraId="7A0C2F93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veřejné zdravotní pojištění;</w:t>
      </w:r>
    </w:p>
    <w:p w14:paraId="408A16B5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sociální zabezpečení a příspěvku na státní politiku zaměstnanosti;</w:t>
      </w:r>
    </w:p>
    <w:p w14:paraId="0C9604C9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2423D20" w14:textId="77777777" w:rsidR="00B0764A" w:rsidRDefault="00B0764A" w:rsidP="009A359F">
      <w:pPr>
        <w:spacing w:before="120"/>
        <w:rPr>
          <w:rFonts w:cs="Arial"/>
          <w:szCs w:val="20"/>
        </w:rPr>
      </w:pPr>
    </w:p>
    <w:p w14:paraId="722FF7F9" w14:textId="77777777" w:rsidR="009A359F" w:rsidRPr="00985EA4" w:rsidRDefault="009A359F" w:rsidP="009A359F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Dodavatel čestně prohlašuje, </w:t>
      </w:r>
      <w:r>
        <w:rPr>
          <w:rFonts w:cs="Arial"/>
          <w:szCs w:val="20"/>
        </w:rPr>
        <w:t>že splňuje profesní způsobilost</w:t>
      </w:r>
      <w:r w:rsidRPr="00985EA4">
        <w:rPr>
          <w:rFonts w:cs="Arial"/>
          <w:szCs w:val="20"/>
        </w:rPr>
        <w:t xml:space="preserve">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4AF88AAE" w14:textId="351D0EB6" w:rsidR="009A359F" w:rsidRPr="006122DF" w:rsidRDefault="009A359F" w:rsidP="00671A61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</w:t>
      </w:r>
      <w:r w:rsidR="00B0764A">
        <w:rPr>
          <w:rFonts w:cs="Arial"/>
          <w:i/>
          <w:iCs/>
          <w:szCs w:val="20"/>
        </w:rPr>
        <w:t>.</w:t>
      </w:r>
    </w:p>
    <w:bookmarkEnd w:id="0"/>
    <w:p w14:paraId="11728B5F" w14:textId="77777777" w:rsidR="009A359F" w:rsidRDefault="00907049" w:rsidP="009A359F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Odkaz na evidenci Dodavatele v OR: </w:t>
      </w:r>
      <w:r w:rsidRPr="00985EA4">
        <w:rPr>
          <w:rFonts w:cs="Arial"/>
          <w:szCs w:val="20"/>
          <w:highlight w:val="yellow"/>
        </w:rPr>
        <w:t>[DOPLNÍ DODAVATEL]</w:t>
      </w:r>
    </w:p>
    <w:p w14:paraId="72596EE9" w14:textId="77777777" w:rsidR="009A359F" w:rsidRPr="00985EA4" w:rsidRDefault="009A359F" w:rsidP="009A359F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C00D1B5" w14:textId="77777777" w:rsidR="001A2230" w:rsidRDefault="001A2230">
      <w:pPr>
        <w:rPr>
          <w:rFonts w:cs="Arial"/>
          <w:szCs w:val="20"/>
        </w:rPr>
      </w:pPr>
    </w:p>
    <w:p w14:paraId="767A10B3" w14:textId="77777777" w:rsidR="009A359F" w:rsidRDefault="009A359F">
      <w:pPr>
        <w:rPr>
          <w:rFonts w:cs="Arial"/>
          <w:szCs w:val="20"/>
        </w:rPr>
      </w:pPr>
    </w:p>
    <w:p w14:paraId="43DF9E49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74C828B7" w14:textId="77777777" w:rsidR="00F851AD" w:rsidRDefault="00F851AD">
      <w:pPr>
        <w:rPr>
          <w:rFonts w:cs="Arial"/>
          <w:szCs w:val="20"/>
        </w:rPr>
      </w:pPr>
    </w:p>
    <w:p w14:paraId="3DCED849" w14:textId="77777777" w:rsidR="00F851AD" w:rsidRDefault="00F851AD">
      <w:pPr>
        <w:rPr>
          <w:rFonts w:cs="Arial"/>
          <w:szCs w:val="20"/>
        </w:rPr>
      </w:pPr>
    </w:p>
    <w:p w14:paraId="434C4043" w14:textId="77777777" w:rsidR="00F851AD" w:rsidRDefault="00F851AD">
      <w:pPr>
        <w:rPr>
          <w:rFonts w:cs="Arial"/>
          <w:szCs w:val="20"/>
        </w:rPr>
      </w:pPr>
    </w:p>
    <w:p w14:paraId="5F4A18B7" w14:textId="77777777" w:rsidR="00F851AD" w:rsidRPr="00985EA4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AE16A9">
      <w:headerReference w:type="default" r:id="rId10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0E42" w14:textId="77777777" w:rsidR="00951358" w:rsidRDefault="00951358" w:rsidP="00DF5996">
      <w:pPr>
        <w:spacing w:after="0"/>
      </w:pPr>
      <w:r>
        <w:separator/>
      </w:r>
    </w:p>
  </w:endnote>
  <w:endnote w:type="continuationSeparator" w:id="0">
    <w:p w14:paraId="0E5D366D" w14:textId="77777777" w:rsidR="00951358" w:rsidRDefault="00951358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9EF2" w14:textId="77777777" w:rsidR="00951358" w:rsidRDefault="00951358" w:rsidP="00DF5996">
      <w:pPr>
        <w:spacing w:after="0"/>
      </w:pPr>
      <w:r>
        <w:separator/>
      </w:r>
    </w:p>
  </w:footnote>
  <w:footnote w:type="continuationSeparator" w:id="0">
    <w:p w14:paraId="3D4A59F5" w14:textId="77777777" w:rsidR="00951358" w:rsidRDefault="00951358" w:rsidP="00DF5996">
      <w:pPr>
        <w:spacing w:after="0"/>
      </w:pPr>
      <w:r>
        <w:continuationSeparator/>
      </w:r>
    </w:p>
  </w:footnote>
  <w:footnote w:id="1">
    <w:p w14:paraId="49964109" w14:textId="77777777" w:rsidR="00B0764A" w:rsidRPr="00AF39EC" w:rsidRDefault="00B0764A" w:rsidP="00B0764A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9EC" w14:textId="7777777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  <w:r w:rsidR="008D27C5" w:rsidRPr="008D27C5">
      <w:rPr>
        <w:rFonts w:ascii="Calibri" w:hAnsi="Calibri" w:cs="Calibri"/>
        <w:b/>
        <w:sz w:val="18"/>
        <w:szCs w:val="18"/>
      </w:rPr>
      <w:t>č.j.</w:t>
    </w:r>
    <w:r w:rsidR="00CB7E01">
      <w:rPr>
        <w:rFonts w:ascii="Calibri" w:hAnsi="Calibri" w:cs="Calibri"/>
        <w:b/>
        <w:sz w:val="18"/>
        <w:szCs w:val="18"/>
      </w:rPr>
      <w:t xml:space="preserve">: </w:t>
    </w:r>
  </w:p>
  <w:p w14:paraId="610534C7" w14:textId="6697DF08" w:rsidR="00985EA4" w:rsidRPr="00EF3DF8" w:rsidRDefault="00BD663F">
    <w:pPr>
      <w:pStyle w:val="Zhlav"/>
      <w:rPr>
        <w:rFonts w:ascii="Calibri" w:hAnsi="Calibri" w:cs="Calibri"/>
        <w:sz w:val="18"/>
        <w:szCs w:val="18"/>
      </w:rPr>
    </w:pPr>
    <w:r w:rsidRPr="00BD663F">
      <w:rPr>
        <w:rFonts w:ascii="Calibri" w:hAnsi="Calibri" w:cs="Calibri"/>
        <w:sz w:val="18"/>
        <w:szCs w:val="18"/>
      </w:rPr>
      <w:t xml:space="preserve">Rekonstrukce, vybavení a bezpečnostní prvky FMJH (část </w:t>
    </w:r>
    <w:r w:rsidR="00CC74F4">
      <w:rPr>
        <w:rFonts w:ascii="Calibri" w:hAnsi="Calibri" w:cs="Calibri"/>
        <w:sz w:val="18"/>
        <w:szCs w:val="18"/>
      </w:rPr>
      <w:t>d</w:t>
    </w:r>
    <w:r w:rsidR="00CC74F4" w:rsidRPr="00BD663F">
      <w:rPr>
        <w:rFonts w:ascii="Calibri" w:hAnsi="Calibri" w:cs="Calibri"/>
        <w:sz w:val="18"/>
        <w:szCs w:val="18"/>
      </w:rPr>
      <w:t xml:space="preserve"> </w:t>
    </w:r>
    <w:r w:rsidR="00EB4742" w:rsidRPr="00BD663F">
      <w:rPr>
        <w:rFonts w:ascii="Calibri" w:hAnsi="Calibri" w:cs="Calibri"/>
        <w:sz w:val="18"/>
        <w:szCs w:val="18"/>
      </w:rPr>
      <w:t>– Vybavení</w:t>
    </w:r>
    <w:r w:rsidRPr="00BD663F">
      <w:rPr>
        <w:rFonts w:ascii="Calibri" w:hAnsi="Calibri" w:cs="Calibri"/>
        <w:sz w:val="18"/>
        <w:szCs w:val="18"/>
      </w:rPr>
      <w:t xml:space="preserve"> FMJH – </w:t>
    </w:r>
    <w:r w:rsidR="00CC74F4">
      <w:rPr>
        <w:rFonts w:ascii="Calibri" w:hAnsi="Calibri" w:cs="Calibri"/>
        <w:sz w:val="18"/>
        <w:szCs w:val="18"/>
      </w:rPr>
      <w:t>IT</w:t>
    </w:r>
    <w:r w:rsidR="00CC74F4" w:rsidRPr="00BD663F">
      <w:rPr>
        <w:rFonts w:ascii="Calibri" w:hAnsi="Calibri" w:cs="Calibri"/>
        <w:sz w:val="18"/>
        <w:szCs w:val="18"/>
      </w:rPr>
      <w:t xml:space="preserve"> </w:t>
    </w:r>
    <w:r w:rsidRPr="00BD663F">
      <w:rPr>
        <w:rFonts w:ascii="Calibri" w:hAnsi="Calibri" w:cs="Calibri"/>
        <w:sz w:val="18"/>
        <w:szCs w:val="18"/>
      </w:rPr>
      <w:t>technika)</w:t>
    </w:r>
    <w:r w:rsidR="00665BD6" w:rsidRPr="00665BD6">
      <w:rPr>
        <w:rFonts w:ascii="Calibri" w:hAnsi="Calibri" w:cs="Calibri"/>
        <w:sz w:val="18"/>
        <w:szCs w:val="18"/>
      </w:rPr>
      <w:t xml:space="preserve"> - opakované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046E4"/>
    <w:rsid w:val="000277FB"/>
    <w:rsid w:val="000C40D4"/>
    <w:rsid w:val="000F720D"/>
    <w:rsid w:val="001223FC"/>
    <w:rsid w:val="0012695D"/>
    <w:rsid w:val="00172BA6"/>
    <w:rsid w:val="001A2230"/>
    <w:rsid w:val="001A37E5"/>
    <w:rsid w:val="001F2E5A"/>
    <w:rsid w:val="00211920"/>
    <w:rsid w:val="00236D8A"/>
    <w:rsid w:val="00260747"/>
    <w:rsid w:val="00262A84"/>
    <w:rsid w:val="00271A14"/>
    <w:rsid w:val="002961EA"/>
    <w:rsid w:val="002B2811"/>
    <w:rsid w:val="002B7745"/>
    <w:rsid w:val="002C0E4C"/>
    <w:rsid w:val="002F38DC"/>
    <w:rsid w:val="00301C90"/>
    <w:rsid w:val="00335A04"/>
    <w:rsid w:val="00384D53"/>
    <w:rsid w:val="003F2610"/>
    <w:rsid w:val="0042564F"/>
    <w:rsid w:val="00450C99"/>
    <w:rsid w:val="00491A19"/>
    <w:rsid w:val="00503FDC"/>
    <w:rsid w:val="005719C6"/>
    <w:rsid w:val="0060492C"/>
    <w:rsid w:val="006122DF"/>
    <w:rsid w:val="00665BD6"/>
    <w:rsid w:val="00667A38"/>
    <w:rsid w:val="00671A61"/>
    <w:rsid w:val="006D29BD"/>
    <w:rsid w:val="00720EAD"/>
    <w:rsid w:val="007D1030"/>
    <w:rsid w:val="0080125B"/>
    <w:rsid w:val="00814242"/>
    <w:rsid w:val="00821C7E"/>
    <w:rsid w:val="00844649"/>
    <w:rsid w:val="00867B3F"/>
    <w:rsid w:val="008960A8"/>
    <w:rsid w:val="008D27C5"/>
    <w:rsid w:val="008D5DD5"/>
    <w:rsid w:val="008E0236"/>
    <w:rsid w:val="008F2ED6"/>
    <w:rsid w:val="00907049"/>
    <w:rsid w:val="00916D7D"/>
    <w:rsid w:val="00940F9B"/>
    <w:rsid w:val="00951358"/>
    <w:rsid w:val="00985EA4"/>
    <w:rsid w:val="009A359F"/>
    <w:rsid w:val="009A3DA1"/>
    <w:rsid w:val="009C1488"/>
    <w:rsid w:val="009C1E5D"/>
    <w:rsid w:val="009D458C"/>
    <w:rsid w:val="009D501B"/>
    <w:rsid w:val="009E0240"/>
    <w:rsid w:val="00A14AC5"/>
    <w:rsid w:val="00A56A6C"/>
    <w:rsid w:val="00A81AAB"/>
    <w:rsid w:val="00AA0017"/>
    <w:rsid w:val="00AE16A9"/>
    <w:rsid w:val="00B0764A"/>
    <w:rsid w:val="00B178E4"/>
    <w:rsid w:val="00B25482"/>
    <w:rsid w:val="00B32AB2"/>
    <w:rsid w:val="00BA2E52"/>
    <w:rsid w:val="00BD663F"/>
    <w:rsid w:val="00BE3AED"/>
    <w:rsid w:val="00C01C3F"/>
    <w:rsid w:val="00C57360"/>
    <w:rsid w:val="00C95AD5"/>
    <w:rsid w:val="00CB2416"/>
    <w:rsid w:val="00CB7E01"/>
    <w:rsid w:val="00CC5968"/>
    <w:rsid w:val="00CC74F4"/>
    <w:rsid w:val="00CE052B"/>
    <w:rsid w:val="00D55040"/>
    <w:rsid w:val="00D66B15"/>
    <w:rsid w:val="00D835FF"/>
    <w:rsid w:val="00D95CEE"/>
    <w:rsid w:val="00D96456"/>
    <w:rsid w:val="00DF5996"/>
    <w:rsid w:val="00E3077F"/>
    <w:rsid w:val="00E57D4C"/>
    <w:rsid w:val="00E736D2"/>
    <w:rsid w:val="00EB4742"/>
    <w:rsid w:val="00ED1329"/>
    <w:rsid w:val="00EF3DF8"/>
    <w:rsid w:val="00F5087A"/>
    <w:rsid w:val="00F70582"/>
    <w:rsid w:val="00F851AD"/>
    <w:rsid w:val="00F90819"/>
    <w:rsid w:val="00F90FC3"/>
    <w:rsid w:val="0F4BC89C"/>
    <w:rsid w:val="6640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BD2708"/>
  <w15:docId w15:val="{591A12AE-847C-4874-92E3-D9A4270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A3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d43533fa7c1e5797bf736aab3b19fab2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77b0a51b1aa99dd90bad2c24d65259f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46C01-FF6D-4D3A-8BAB-9570CAE0EF6A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2.xml><?xml version="1.0" encoding="utf-8"?>
<ds:datastoreItem xmlns:ds="http://schemas.openxmlformats.org/officeDocument/2006/customXml" ds:itemID="{43B5313C-72D6-4E8F-81D6-A4DB56C4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A37F6-3FCD-4D4D-9426-BE0D3DA6C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Pavel Endrle</cp:lastModifiedBy>
  <cp:revision>12</cp:revision>
  <dcterms:created xsi:type="dcterms:W3CDTF">2025-08-14T09:46:00Z</dcterms:created>
  <dcterms:modified xsi:type="dcterms:W3CDTF">2026-04-09T13:27:00Z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