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C41FC" w14:textId="77777777" w:rsidR="00CA78D9" w:rsidRPr="00550FC1" w:rsidRDefault="00CA78D9" w:rsidP="00CA78D9">
      <w:pPr>
        <w:ind w:firstLine="4395"/>
        <w:rPr>
          <w:bCs/>
        </w:rPr>
      </w:pPr>
    </w:p>
    <w:p w14:paraId="185F814E" w14:textId="77777777" w:rsidR="00CA119A" w:rsidRPr="00550FC1" w:rsidRDefault="00CA119A" w:rsidP="00CA11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bCs/>
          <w:sz w:val="38"/>
          <w:szCs w:val="38"/>
        </w:rPr>
      </w:pPr>
      <w:bookmarkStart w:id="0" w:name="_Hlk106805221"/>
      <w:r w:rsidRPr="00550FC1">
        <w:rPr>
          <w:b/>
          <w:bCs/>
          <w:sz w:val="38"/>
          <w:szCs w:val="38"/>
        </w:rPr>
        <w:t xml:space="preserve">STAVEBNÍ ÚPRAVY </w:t>
      </w:r>
    </w:p>
    <w:p w14:paraId="22F03952" w14:textId="64357F54" w:rsidR="00CA119A" w:rsidRPr="00550FC1" w:rsidRDefault="003C2B68" w:rsidP="00CA11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bCs/>
          <w:sz w:val="38"/>
          <w:szCs w:val="38"/>
        </w:rPr>
      </w:pPr>
      <w:r w:rsidRPr="00550FC1">
        <w:rPr>
          <w:b/>
          <w:bCs/>
          <w:sz w:val="38"/>
          <w:szCs w:val="38"/>
        </w:rPr>
        <w:t>Blok F</w:t>
      </w:r>
    </w:p>
    <w:p w14:paraId="74D3CA2A" w14:textId="77777777" w:rsidR="00CA119A" w:rsidRPr="00550FC1" w:rsidRDefault="00CA119A" w:rsidP="00CA119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sz w:val="24"/>
        </w:rPr>
      </w:pPr>
      <w:r w:rsidRPr="00550FC1">
        <w:rPr>
          <w:b/>
          <w:bCs/>
          <w:sz w:val="38"/>
          <w:szCs w:val="38"/>
        </w:rPr>
        <w:t xml:space="preserve">V areálu vysokoškolských kolejí VŠE Jarov </w:t>
      </w:r>
    </w:p>
    <w:p w14:paraId="7DA11CC1" w14:textId="4DB1E06F" w:rsidR="00DD30A5" w:rsidRPr="00550FC1" w:rsidRDefault="00DD30A5" w:rsidP="00DD30A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cs="Arial"/>
          <w:b/>
          <w:szCs w:val="20"/>
        </w:rPr>
      </w:pPr>
    </w:p>
    <w:bookmarkEnd w:id="0"/>
    <w:p w14:paraId="25C9A5D2" w14:textId="77777777" w:rsidR="00CA119A" w:rsidRPr="00550FC1" w:rsidRDefault="00BA1468" w:rsidP="00CA119A">
      <w:pPr>
        <w:jc w:val="center"/>
        <w:rPr>
          <w:b/>
          <w:sz w:val="48"/>
          <w:szCs w:val="48"/>
        </w:rPr>
      </w:pPr>
      <w:r w:rsidRPr="00550FC1">
        <w:br/>
      </w:r>
      <w:r w:rsidRPr="00550FC1">
        <w:br/>
      </w:r>
      <w:r w:rsidRPr="00550FC1">
        <w:br/>
      </w:r>
      <w:r w:rsidRPr="00550FC1">
        <w:br/>
      </w:r>
      <w:r w:rsidRPr="00550FC1">
        <w:br/>
      </w:r>
      <w:r w:rsidRPr="00550FC1">
        <w:br/>
      </w:r>
      <w:r w:rsidRPr="00550FC1">
        <w:br/>
      </w:r>
      <w:r w:rsidRPr="00550FC1">
        <w:br/>
      </w:r>
      <w:r w:rsidRPr="00550FC1">
        <w:br/>
      </w:r>
      <w:r w:rsidR="00CA119A" w:rsidRPr="00550FC1">
        <w:rPr>
          <w:b/>
          <w:sz w:val="48"/>
          <w:szCs w:val="48"/>
        </w:rPr>
        <w:t xml:space="preserve">PROJEKTOVÁ DOKUMENTACE </w:t>
      </w:r>
    </w:p>
    <w:p w14:paraId="351C41FE" w14:textId="43EB3CD6" w:rsidR="00BA1468" w:rsidRPr="00550FC1" w:rsidRDefault="00CA119A" w:rsidP="00CA119A">
      <w:pPr>
        <w:jc w:val="center"/>
      </w:pPr>
      <w:r w:rsidRPr="00550FC1">
        <w:rPr>
          <w:b/>
          <w:sz w:val="48"/>
          <w:szCs w:val="48"/>
        </w:rPr>
        <w:t>PRO VÝBĚR ZHOTOVITELE</w:t>
      </w:r>
      <w:r w:rsidRPr="00550FC1">
        <w:rPr>
          <w:b/>
          <w:sz w:val="48"/>
          <w:szCs w:val="48"/>
        </w:rPr>
        <w:br/>
      </w:r>
      <w:r w:rsidRPr="00550FC1">
        <w:t>v rozsahu podle Přílohy č. 13 k vyhlášce č. 405/2017 Sb.</w:t>
      </w:r>
      <w:r w:rsidR="00BA1468" w:rsidRPr="00550FC1">
        <w:br/>
      </w:r>
      <w:r w:rsidR="00BA1468" w:rsidRPr="00550FC1">
        <w:br/>
      </w:r>
      <w:r w:rsidR="00BA1468" w:rsidRPr="00550FC1">
        <w:br/>
      </w:r>
      <w:r w:rsidR="00BA1468" w:rsidRPr="00550FC1">
        <w:br/>
      </w:r>
      <w:r w:rsidR="00BA1468" w:rsidRPr="00550FC1">
        <w:br/>
      </w:r>
      <w:r w:rsidR="00BA1468" w:rsidRPr="00550FC1">
        <w:br/>
      </w:r>
      <w:r w:rsidR="00BA1468" w:rsidRPr="00550FC1">
        <w:br/>
      </w:r>
      <w:r w:rsidR="00BA1468" w:rsidRPr="00550FC1">
        <w:br/>
      </w:r>
      <w:r w:rsidR="00BA1468" w:rsidRPr="00550FC1">
        <w:br/>
      </w:r>
      <w:r w:rsidR="00BA1468" w:rsidRPr="00550FC1">
        <w:br/>
      </w:r>
      <w:r w:rsidR="00BA1468" w:rsidRPr="00550FC1">
        <w:br/>
      </w:r>
      <w:r w:rsidR="00BA1468" w:rsidRPr="00550FC1">
        <w:br/>
      </w:r>
      <w:r w:rsidR="00BA1468" w:rsidRPr="00550FC1">
        <w:br/>
      </w:r>
      <w:r w:rsidR="00BA1468" w:rsidRPr="00550FC1">
        <w:br/>
      </w:r>
    </w:p>
    <w:p w14:paraId="351C41FF" w14:textId="77777777" w:rsidR="00BA1468" w:rsidRPr="00550FC1" w:rsidRDefault="00BA1468" w:rsidP="00BA1468">
      <w:pPr>
        <w:jc w:val="center"/>
      </w:pPr>
      <w:r w:rsidRPr="00550FC1">
        <w:br/>
      </w:r>
    </w:p>
    <w:p w14:paraId="351C4200" w14:textId="77777777" w:rsidR="00BA1468" w:rsidRPr="00550FC1" w:rsidRDefault="00BA1468" w:rsidP="00BA1468">
      <w:pPr>
        <w:jc w:val="center"/>
      </w:pPr>
    </w:p>
    <w:p w14:paraId="351C4201" w14:textId="77777777" w:rsidR="00BA1468" w:rsidRPr="00550FC1" w:rsidRDefault="00BA1468" w:rsidP="00BA1468">
      <w:pPr>
        <w:jc w:val="center"/>
      </w:pPr>
    </w:p>
    <w:p w14:paraId="351C4202" w14:textId="77777777" w:rsidR="00BA1468" w:rsidRPr="00550FC1" w:rsidRDefault="00BA1468" w:rsidP="00BA1468">
      <w:pPr>
        <w:jc w:val="center"/>
      </w:pPr>
    </w:p>
    <w:p w14:paraId="351C4203" w14:textId="77777777" w:rsidR="00BA1468" w:rsidRPr="00550FC1" w:rsidRDefault="00BA1468" w:rsidP="00BA1468">
      <w:pPr>
        <w:jc w:val="center"/>
      </w:pPr>
    </w:p>
    <w:p w14:paraId="351C4204" w14:textId="77777777" w:rsidR="00BA1468" w:rsidRPr="00550FC1" w:rsidRDefault="00BA1468" w:rsidP="00BA1468">
      <w:pPr>
        <w:jc w:val="center"/>
      </w:pPr>
    </w:p>
    <w:p w14:paraId="351C4208" w14:textId="5C7C940B" w:rsidR="00BA1468" w:rsidRPr="00550FC1" w:rsidRDefault="00BA1468" w:rsidP="008F6562">
      <w:pPr>
        <w:jc w:val="center"/>
      </w:pPr>
      <w:r w:rsidRPr="00550FC1">
        <w:br/>
      </w:r>
    </w:p>
    <w:p w14:paraId="324855BE" w14:textId="1C0E3B82" w:rsidR="00CA119A" w:rsidRPr="00550FC1" w:rsidRDefault="00CA119A" w:rsidP="008F6562">
      <w:pPr>
        <w:jc w:val="center"/>
      </w:pPr>
    </w:p>
    <w:p w14:paraId="1A3369BC" w14:textId="52DA8DE3" w:rsidR="00CA119A" w:rsidRPr="00550FC1" w:rsidRDefault="00CA119A" w:rsidP="008F6562">
      <w:pPr>
        <w:jc w:val="center"/>
      </w:pPr>
    </w:p>
    <w:p w14:paraId="351C4209" w14:textId="77777777" w:rsidR="00BA1468" w:rsidRPr="00550FC1" w:rsidRDefault="00BA1468" w:rsidP="00BA1468">
      <w:pPr>
        <w:jc w:val="right"/>
      </w:pPr>
    </w:p>
    <w:p w14:paraId="351C420A" w14:textId="3E42E9FF" w:rsidR="00BA1468" w:rsidRPr="00550FC1" w:rsidRDefault="00BA1468" w:rsidP="0089359A">
      <w:pPr>
        <w:jc w:val="right"/>
      </w:pPr>
      <w:r w:rsidRPr="00550FC1">
        <w:t xml:space="preserve">V Praze </w:t>
      </w:r>
      <w:r w:rsidR="0080288D" w:rsidRPr="00550FC1">
        <w:t>0</w:t>
      </w:r>
      <w:r w:rsidR="00CA119A" w:rsidRPr="00550FC1">
        <w:t>9</w:t>
      </w:r>
      <w:r w:rsidR="008165A5" w:rsidRPr="00550FC1">
        <w:t>/2022</w:t>
      </w:r>
      <w:r w:rsidRPr="00550FC1">
        <w:br/>
      </w:r>
      <w:r w:rsidRPr="00550FC1">
        <w:br/>
      </w:r>
      <w:r w:rsidRPr="00550FC1">
        <w:rPr>
          <w:b/>
          <w:sz w:val="32"/>
          <w:szCs w:val="32"/>
        </w:rPr>
        <w:t>D – TEXTOVÁ ČÁST</w:t>
      </w:r>
    </w:p>
    <w:p w14:paraId="4E9AE474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2156910C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5B725DDC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6A4E0E36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1A2CC200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2C19000A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233DDEE0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5639A016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7653B21D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02706C61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7BA58548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7EC75FD2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2E541EA9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7CE26CD7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79E628A3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7CC256D4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35AD840F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65546B95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6C1B7C25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5E9689DD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6E2A2C6E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47EF95DA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46103ACF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406B8105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26DC0C69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1B2F466F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489F1CBF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03A3DD81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6CEFA89B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1944D951" w14:textId="77777777" w:rsidR="00EC00E1" w:rsidRPr="00550FC1" w:rsidRDefault="00EC00E1" w:rsidP="000425D7">
      <w:pPr>
        <w:pStyle w:val="Obsah2"/>
        <w:rPr>
          <w:sz w:val="32"/>
          <w:szCs w:val="32"/>
          <w:u w:val="single"/>
        </w:rPr>
      </w:pPr>
    </w:p>
    <w:p w14:paraId="78F0E1F1" w14:textId="77777777" w:rsidR="00FF7EDD" w:rsidRPr="00550FC1" w:rsidRDefault="002C7BFF" w:rsidP="000425D7">
      <w:pPr>
        <w:pStyle w:val="Obsah2"/>
      </w:pPr>
      <w:r w:rsidRPr="00550FC1">
        <w:rPr>
          <w:sz w:val="32"/>
          <w:szCs w:val="32"/>
          <w:u w:val="single"/>
        </w:rPr>
        <w:lastRenderedPageBreak/>
        <w:t>OBSAH</w:t>
      </w:r>
      <w:r w:rsidRPr="00550FC1">
        <w:rPr>
          <w:sz w:val="32"/>
          <w:szCs w:val="32"/>
        </w:rPr>
        <w:t>:</w:t>
      </w:r>
      <w:r w:rsidR="00116E4D" w:rsidRPr="00550FC1">
        <w:rPr>
          <w:sz w:val="20"/>
          <w:szCs w:val="20"/>
          <w:highlight w:val="lightGray"/>
        </w:rPr>
        <w:fldChar w:fldCharType="begin"/>
      </w:r>
      <w:r w:rsidR="00116E4D" w:rsidRPr="00550FC1">
        <w:rPr>
          <w:highlight w:val="lightGray"/>
        </w:rPr>
        <w:instrText xml:space="preserve"> TOC \o "1-5" \h \z \u </w:instrText>
      </w:r>
      <w:r w:rsidR="00116E4D" w:rsidRPr="00550FC1">
        <w:rPr>
          <w:sz w:val="20"/>
          <w:szCs w:val="20"/>
          <w:highlight w:val="lightGray"/>
        </w:rPr>
        <w:fldChar w:fldCharType="separate"/>
      </w:r>
    </w:p>
    <w:p w14:paraId="4C18C2C7" w14:textId="2543D567" w:rsidR="00FF7EDD" w:rsidRPr="00550FC1" w:rsidRDefault="00000000">
      <w:pPr>
        <w:pStyle w:val="Obsah2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9012858" w:history="1">
        <w:r w:rsidR="00FF7EDD" w:rsidRPr="00550FC1">
          <w:rPr>
            <w:rStyle w:val="Hypertextovodkaz"/>
            <w:b w:val="0"/>
            <w:color w:val="auto"/>
          </w:rPr>
          <w:t>D.1.1</w:t>
        </w:r>
        <w:r w:rsidR="00FF7EDD" w:rsidRPr="00550FC1">
          <w:rPr>
            <w:rFonts w:asciiTheme="minorHAnsi" w:eastAsiaTheme="minorEastAsia" w:hAnsiTheme="minorHAnsi" w:cstheme="minorBidi"/>
            <w:b w:val="0"/>
            <w:bCs w:val="0"/>
            <w:iCs w:val="0"/>
            <w:sz w:val="22"/>
            <w:szCs w:val="22"/>
          </w:rPr>
          <w:tab/>
        </w:r>
        <w:r w:rsidR="00FF7EDD" w:rsidRPr="00550FC1">
          <w:rPr>
            <w:rStyle w:val="Hypertextovodkaz"/>
            <w:rFonts w:cs="Arial"/>
            <w:b w:val="0"/>
            <w:color w:val="auto"/>
          </w:rPr>
          <w:t>Architektonicko stavební řešení</w:t>
        </w:r>
        <w:r w:rsidR="00FF7EDD" w:rsidRPr="00550FC1">
          <w:rPr>
            <w:b w:val="0"/>
            <w:webHidden/>
          </w:rPr>
          <w:tab/>
        </w:r>
        <w:r w:rsidR="00FF7EDD" w:rsidRPr="00550FC1">
          <w:rPr>
            <w:b w:val="0"/>
            <w:webHidden/>
          </w:rPr>
          <w:fldChar w:fldCharType="begin"/>
        </w:r>
        <w:r w:rsidR="00FF7EDD" w:rsidRPr="00550FC1">
          <w:rPr>
            <w:b w:val="0"/>
            <w:webHidden/>
          </w:rPr>
          <w:instrText xml:space="preserve"> PAGEREF _Toc119012858 \h </w:instrText>
        </w:r>
        <w:r w:rsidR="00FF7EDD" w:rsidRPr="00550FC1">
          <w:rPr>
            <w:b w:val="0"/>
            <w:webHidden/>
          </w:rPr>
        </w:r>
        <w:r w:rsidR="00FF7EDD" w:rsidRPr="00550FC1">
          <w:rPr>
            <w:b w:val="0"/>
            <w:webHidden/>
          </w:rPr>
          <w:fldChar w:fldCharType="separate"/>
        </w:r>
        <w:r w:rsidR="00046200">
          <w:rPr>
            <w:b w:val="0"/>
            <w:webHidden/>
          </w:rPr>
          <w:t>4</w:t>
        </w:r>
        <w:r w:rsidR="00FF7EDD" w:rsidRPr="00550FC1">
          <w:rPr>
            <w:b w:val="0"/>
            <w:webHidden/>
          </w:rPr>
          <w:fldChar w:fldCharType="end"/>
        </w:r>
      </w:hyperlink>
    </w:p>
    <w:p w14:paraId="6CF5193E" w14:textId="4F7467C6" w:rsidR="00FF7EDD" w:rsidRPr="00550FC1" w:rsidRDefault="00000000">
      <w:pPr>
        <w:pStyle w:val="Obsah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19012859" w:history="1">
        <w:r w:rsidR="00FF7EDD" w:rsidRPr="00550FC1">
          <w:rPr>
            <w:rStyle w:val="Hypertextovodkaz"/>
            <w:b w:val="0"/>
            <w:color w:val="auto"/>
          </w:rPr>
          <w:t>a)</w:t>
        </w:r>
        <w:r w:rsidR="00FF7EDD" w:rsidRPr="00550FC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FF7EDD" w:rsidRPr="00550FC1">
          <w:rPr>
            <w:rStyle w:val="Hypertextovodkaz"/>
            <w:b w:val="0"/>
            <w:color w:val="auto"/>
          </w:rPr>
          <w:t>zásady architektonického, funkčního, dispozičního a výtvarného řešení a řešení vegetačních úprav okolí objektu, včetně řešení přístupu a užívání objektu osobami s omezenou schopností pohybu a orientace,</w:t>
        </w:r>
        <w:r w:rsidR="00FF7EDD" w:rsidRPr="00550FC1">
          <w:rPr>
            <w:b w:val="0"/>
            <w:webHidden/>
          </w:rPr>
          <w:tab/>
        </w:r>
        <w:r w:rsidR="00FF7EDD" w:rsidRPr="00550FC1">
          <w:rPr>
            <w:b w:val="0"/>
            <w:webHidden/>
          </w:rPr>
          <w:fldChar w:fldCharType="begin"/>
        </w:r>
        <w:r w:rsidR="00FF7EDD" w:rsidRPr="00550FC1">
          <w:rPr>
            <w:b w:val="0"/>
            <w:webHidden/>
          </w:rPr>
          <w:instrText xml:space="preserve"> PAGEREF _Toc119012859 \h </w:instrText>
        </w:r>
        <w:r w:rsidR="00FF7EDD" w:rsidRPr="00550FC1">
          <w:rPr>
            <w:b w:val="0"/>
            <w:webHidden/>
          </w:rPr>
        </w:r>
        <w:r w:rsidR="00FF7EDD" w:rsidRPr="00550FC1">
          <w:rPr>
            <w:b w:val="0"/>
            <w:webHidden/>
          </w:rPr>
          <w:fldChar w:fldCharType="separate"/>
        </w:r>
        <w:r w:rsidR="00046200">
          <w:rPr>
            <w:b w:val="0"/>
            <w:webHidden/>
          </w:rPr>
          <w:t>4</w:t>
        </w:r>
        <w:r w:rsidR="00FF7EDD" w:rsidRPr="00550FC1">
          <w:rPr>
            <w:b w:val="0"/>
            <w:webHidden/>
          </w:rPr>
          <w:fldChar w:fldCharType="end"/>
        </w:r>
      </w:hyperlink>
    </w:p>
    <w:p w14:paraId="11D64E45" w14:textId="755A40C5" w:rsidR="00FF7EDD" w:rsidRPr="00550FC1" w:rsidRDefault="00000000">
      <w:pPr>
        <w:pStyle w:val="Obsah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19012860" w:history="1">
        <w:r w:rsidR="00FF7EDD" w:rsidRPr="00550FC1">
          <w:rPr>
            <w:rStyle w:val="Hypertextovodkaz"/>
            <w:b w:val="0"/>
            <w:color w:val="auto"/>
          </w:rPr>
          <w:t>b)</w:t>
        </w:r>
        <w:r w:rsidR="00FF7EDD" w:rsidRPr="00550FC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FF7EDD" w:rsidRPr="00550FC1">
          <w:rPr>
            <w:rStyle w:val="Hypertextovodkaz"/>
            <w:b w:val="0"/>
            <w:color w:val="auto"/>
          </w:rPr>
          <w:t>kapacity, užitkové plochy, obestavěné prostory, zastavěné plochy, orientace, osvětlení a oslunění,</w:t>
        </w:r>
        <w:r w:rsidR="00FF7EDD" w:rsidRPr="00550FC1">
          <w:rPr>
            <w:b w:val="0"/>
            <w:webHidden/>
          </w:rPr>
          <w:tab/>
        </w:r>
        <w:r w:rsidR="00FF7EDD" w:rsidRPr="00550FC1">
          <w:rPr>
            <w:b w:val="0"/>
            <w:webHidden/>
          </w:rPr>
          <w:fldChar w:fldCharType="begin"/>
        </w:r>
        <w:r w:rsidR="00FF7EDD" w:rsidRPr="00550FC1">
          <w:rPr>
            <w:b w:val="0"/>
            <w:webHidden/>
          </w:rPr>
          <w:instrText xml:space="preserve"> PAGEREF _Toc119012860 \h </w:instrText>
        </w:r>
        <w:r w:rsidR="00FF7EDD" w:rsidRPr="00550FC1">
          <w:rPr>
            <w:b w:val="0"/>
            <w:webHidden/>
          </w:rPr>
        </w:r>
        <w:r w:rsidR="00FF7EDD" w:rsidRPr="00550FC1">
          <w:rPr>
            <w:b w:val="0"/>
            <w:webHidden/>
          </w:rPr>
          <w:fldChar w:fldCharType="separate"/>
        </w:r>
        <w:r w:rsidR="00046200">
          <w:rPr>
            <w:b w:val="0"/>
            <w:webHidden/>
          </w:rPr>
          <w:t>4</w:t>
        </w:r>
        <w:r w:rsidR="00FF7EDD" w:rsidRPr="00550FC1">
          <w:rPr>
            <w:b w:val="0"/>
            <w:webHidden/>
          </w:rPr>
          <w:fldChar w:fldCharType="end"/>
        </w:r>
      </w:hyperlink>
    </w:p>
    <w:p w14:paraId="65857286" w14:textId="4C4381A9" w:rsidR="00FF7EDD" w:rsidRPr="00550FC1" w:rsidRDefault="00000000">
      <w:pPr>
        <w:pStyle w:val="Obsah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19012861" w:history="1">
        <w:r w:rsidR="00FF7EDD" w:rsidRPr="00550FC1">
          <w:rPr>
            <w:rStyle w:val="Hypertextovodkaz"/>
            <w:b w:val="0"/>
            <w:color w:val="auto"/>
          </w:rPr>
          <w:t>c)</w:t>
        </w:r>
        <w:r w:rsidR="00FF7EDD" w:rsidRPr="00550FC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FF7EDD" w:rsidRPr="00550FC1">
          <w:rPr>
            <w:rStyle w:val="Hypertextovodkaz"/>
            <w:b w:val="0"/>
            <w:color w:val="auto"/>
          </w:rPr>
          <w:t>technické a konstrukční řešení objektu, jeho zdůvodnění ve vazbě na užití objektu a jeho požadovanou životnost,</w:t>
        </w:r>
        <w:r w:rsidR="00FF7EDD" w:rsidRPr="00550FC1">
          <w:rPr>
            <w:b w:val="0"/>
            <w:webHidden/>
          </w:rPr>
          <w:tab/>
        </w:r>
        <w:r w:rsidR="00FF7EDD" w:rsidRPr="00550FC1">
          <w:rPr>
            <w:b w:val="0"/>
            <w:webHidden/>
          </w:rPr>
          <w:fldChar w:fldCharType="begin"/>
        </w:r>
        <w:r w:rsidR="00FF7EDD" w:rsidRPr="00550FC1">
          <w:rPr>
            <w:b w:val="0"/>
            <w:webHidden/>
          </w:rPr>
          <w:instrText xml:space="preserve"> PAGEREF _Toc119012861 \h </w:instrText>
        </w:r>
        <w:r w:rsidR="00FF7EDD" w:rsidRPr="00550FC1">
          <w:rPr>
            <w:b w:val="0"/>
            <w:webHidden/>
          </w:rPr>
        </w:r>
        <w:r w:rsidR="00FF7EDD" w:rsidRPr="00550FC1">
          <w:rPr>
            <w:b w:val="0"/>
            <w:webHidden/>
          </w:rPr>
          <w:fldChar w:fldCharType="separate"/>
        </w:r>
        <w:r w:rsidR="00046200">
          <w:rPr>
            <w:b w:val="0"/>
            <w:webHidden/>
          </w:rPr>
          <w:t>4</w:t>
        </w:r>
        <w:r w:rsidR="00FF7EDD" w:rsidRPr="00550FC1">
          <w:rPr>
            <w:b w:val="0"/>
            <w:webHidden/>
          </w:rPr>
          <w:fldChar w:fldCharType="end"/>
        </w:r>
      </w:hyperlink>
    </w:p>
    <w:p w14:paraId="4B876721" w14:textId="1A2A0299" w:rsidR="00FF7EDD" w:rsidRPr="00550FC1" w:rsidRDefault="00000000">
      <w:pPr>
        <w:pStyle w:val="Obsah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19012862" w:history="1">
        <w:r w:rsidR="00FF7EDD" w:rsidRPr="00550FC1">
          <w:rPr>
            <w:rStyle w:val="Hypertextovodkaz"/>
            <w:b w:val="0"/>
            <w:color w:val="auto"/>
          </w:rPr>
          <w:t>d)</w:t>
        </w:r>
        <w:r w:rsidR="00FF7EDD" w:rsidRPr="00550FC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FF7EDD" w:rsidRPr="00550FC1">
          <w:rPr>
            <w:rStyle w:val="Hypertextovodkaz"/>
            <w:b w:val="0"/>
            <w:color w:val="auto"/>
          </w:rPr>
          <w:t>tepelně technické vlastnosti stavebních konstrukcí a výplní otvorů,</w:t>
        </w:r>
        <w:r w:rsidR="00FF7EDD" w:rsidRPr="00550FC1">
          <w:rPr>
            <w:b w:val="0"/>
            <w:webHidden/>
          </w:rPr>
          <w:tab/>
        </w:r>
        <w:r w:rsidR="00FF7EDD" w:rsidRPr="00550FC1">
          <w:rPr>
            <w:b w:val="0"/>
            <w:webHidden/>
          </w:rPr>
          <w:fldChar w:fldCharType="begin"/>
        </w:r>
        <w:r w:rsidR="00FF7EDD" w:rsidRPr="00550FC1">
          <w:rPr>
            <w:b w:val="0"/>
            <w:webHidden/>
          </w:rPr>
          <w:instrText xml:space="preserve"> PAGEREF _Toc119012862 \h </w:instrText>
        </w:r>
        <w:r w:rsidR="00FF7EDD" w:rsidRPr="00550FC1">
          <w:rPr>
            <w:b w:val="0"/>
            <w:webHidden/>
          </w:rPr>
        </w:r>
        <w:r w:rsidR="00FF7EDD" w:rsidRPr="00550FC1">
          <w:rPr>
            <w:b w:val="0"/>
            <w:webHidden/>
          </w:rPr>
          <w:fldChar w:fldCharType="separate"/>
        </w:r>
        <w:r w:rsidR="00046200">
          <w:rPr>
            <w:b w:val="0"/>
            <w:webHidden/>
          </w:rPr>
          <w:t>6</w:t>
        </w:r>
        <w:r w:rsidR="00FF7EDD" w:rsidRPr="00550FC1">
          <w:rPr>
            <w:b w:val="0"/>
            <w:webHidden/>
          </w:rPr>
          <w:fldChar w:fldCharType="end"/>
        </w:r>
      </w:hyperlink>
    </w:p>
    <w:p w14:paraId="248C3EC6" w14:textId="51025617" w:rsidR="00FF7EDD" w:rsidRPr="00550FC1" w:rsidRDefault="00000000">
      <w:pPr>
        <w:pStyle w:val="Obsah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19012863" w:history="1">
        <w:r w:rsidR="00FF7EDD" w:rsidRPr="00550FC1">
          <w:rPr>
            <w:rStyle w:val="Hypertextovodkaz"/>
            <w:b w:val="0"/>
            <w:color w:val="auto"/>
          </w:rPr>
          <w:t>e)</w:t>
        </w:r>
        <w:r w:rsidR="00FF7EDD" w:rsidRPr="00550FC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FF7EDD" w:rsidRPr="00550FC1">
          <w:rPr>
            <w:rStyle w:val="Hypertextovodkaz"/>
            <w:b w:val="0"/>
            <w:color w:val="auto"/>
          </w:rPr>
          <w:t>způsob založení objektu s ohledem na výsledky inženýrskogeologického a hydrogeologického průzkumu,</w:t>
        </w:r>
        <w:r w:rsidR="00FF7EDD" w:rsidRPr="00550FC1">
          <w:rPr>
            <w:b w:val="0"/>
            <w:webHidden/>
          </w:rPr>
          <w:tab/>
        </w:r>
        <w:r w:rsidR="00FF7EDD" w:rsidRPr="00550FC1">
          <w:rPr>
            <w:b w:val="0"/>
            <w:webHidden/>
          </w:rPr>
          <w:fldChar w:fldCharType="begin"/>
        </w:r>
        <w:r w:rsidR="00FF7EDD" w:rsidRPr="00550FC1">
          <w:rPr>
            <w:b w:val="0"/>
            <w:webHidden/>
          </w:rPr>
          <w:instrText xml:space="preserve"> PAGEREF _Toc119012863 \h </w:instrText>
        </w:r>
        <w:r w:rsidR="00FF7EDD" w:rsidRPr="00550FC1">
          <w:rPr>
            <w:b w:val="0"/>
            <w:webHidden/>
          </w:rPr>
        </w:r>
        <w:r w:rsidR="00FF7EDD" w:rsidRPr="00550FC1">
          <w:rPr>
            <w:b w:val="0"/>
            <w:webHidden/>
          </w:rPr>
          <w:fldChar w:fldCharType="separate"/>
        </w:r>
        <w:r w:rsidR="00046200">
          <w:rPr>
            <w:b w:val="0"/>
            <w:webHidden/>
          </w:rPr>
          <w:t>6</w:t>
        </w:r>
        <w:r w:rsidR="00FF7EDD" w:rsidRPr="00550FC1">
          <w:rPr>
            <w:b w:val="0"/>
            <w:webHidden/>
          </w:rPr>
          <w:fldChar w:fldCharType="end"/>
        </w:r>
      </w:hyperlink>
    </w:p>
    <w:p w14:paraId="3350E6FB" w14:textId="5A0B8CCA" w:rsidR="00FF7EDD" w:rsidRPr="00550FC1" w:rsidRDefault="00000000">
      <w:pPr>
        <w:pStyle w:val="Obsah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19012864" w:history="1">
        <w:r w:rsidR="00FF7EDD" w:rsidRPr="00550FC1">
          <w:rPr>
            <w:rStyle w:val="Hypertextovodkaz"/>
            <w:b w:val="0"/>
            <w:color w:val="auto"/>
          </w:rPr>
          <w:t>f)</w:t>
        </w:r>
        <w:r w:rsidR="00FF7EDD" w:rsidRPr="00550FC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FF7EDD" w:rsidRPr="00550FC1">
          <w:rPr>
            <w:rStyle w:val="Hypertextovodkaz"/>
            <w:b w:val="0"/>
            <w:color w:val="auto"/>
          </w:rPr>
          <w:t>dopravní řešení,</w:t>
        </w:r>
        <w:r w:rsidR="00FF7EDD" w:rsidRPr="00550FC1">
          <w:rPr>
            <w:b w:val="0"/>
            <w:webHidden/>
          </w:rPr>
          <w:tab/>
        </w:r>
        <w:r w:rsidR="00FF7EDD" w:rsidRPr="00550FC1">
          <w:rPr>
            <w:b w:val="0"/>
            <w:webHidden/>
          </w:rPr>
          <w:fldChar w:fldCharType="begin"/>
        </w:r>
        <w:r w:rsidR="00FF7EDD" w:rsidRPr="00550FC1">
          <w:rPr>
            <w:b w:val="0"/>
            <w:webHidden/>
          </w:rPr>
          <w:instrText xml:space="preserve"> PAGEREF _Toc119012864 \h </w:instrText>
        </w:r>
        <w:r w:rsidR="00FF7EDD" w:rsidRPr="00550FC1">
          <w:rPr>
            <w:b w:val="0"/>
            <w:webHidden/>
          </w:rPr>
        </w:r>
        <w:r w:rsidR="00FF7EDD" w:rsidRPr="00550FC1">
          <w:rPr>
            <w:b w:val="0"/>
            <w:webHidden/>
          </w:rPr>
          <w:fldChar w:fldCharType="separate"/>
        </w:r>
        <w:r w:rsidR="00046200">
          <w:rPr>
            <w:b w:val="0"/>
            <w:webHidden/>
          </w:rPr>
          <w:t>6</w:t>
        </w:r>
        <w:r w:rsidR="00FF7EDD" w:rsidRPr="00550FC1">
          <w:rPr>
            <w:b w:val="0"/>
            <w:webHidden/>
          </w:rPr>
          <w:fldChar w:fldCharType="end"/>
        </w:r>
      </w:hyperlink>
    </w:p>
    <w:p w14:paraId="41B9F5BD" w14:textId="125E367D" w:rsidR="00FF7EDD" w:rsidRPr="00550FC1" w:rsidRDefault="00000000">
      <w:pPr>
        <w:pStyle w:val="Obsah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19012865" w:history="1">
        <w:r w:rsidR="00FF7EDD" w:rsidRPr="00550FC1">
          <w:rPr>
            <w:rStyle w:val="Hypertextovodkaz"/>
            <w:b w:val="0"/>
            <w:color w:val="auto"/>
          </w:rPr>
          <w:t>g)</w:t>
        </w:r>
        <w:r w:rsidR="00FF7EDD" w:rsidRPr="00550FC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FF7EDD" w:rsidRPr="00550FC1">
          <w:rPr>
            <w:rStyle w:val="Hypertextovodkaz"/>
            <w:b w:val="0"/>
            <w:color w:val="auto"/>
          </w:rPr>
          <w:t>vliv objektu a jeho užívání na životní prostředí a řešení případných negativních účinků,</w:t>
        </w:r>
        <w:r w:rsidR="00FF7EDD" w:rsidRPr="00550FC1">
          <w:rPr>
            <w:b w:val="0"/>
            <w:webHidden/>
          </w:rPr>
          <w:tab/>
        </w:r>
        <w:r w:rsidR="00FF7EDD" w:rsidRPr="00550FC1">
          <w:rPr>
            <w:b w:val="0"/>
            <w:webHidden/>
          </w:rPr>
          <w:fldChar w:fldCharType="begin"/>
        </w:r>
        <w:r w:rsidR="00FF7EDD" w:rsidRPr="00550FC1">
          <w:rPr>
            <w:b w:val="0"/>
            <w:webHidden/>
          </w:rPr>
          <w:instrText xml:space="preserve"> PAGEREF _Toc119012865 \h </w:instrText>
        </w:r>
        <w:r w:rsidR="00FF7EDD" w:rsidRPr="00550FC1">
          <w:rPr>
            <w:b w:val="0"/>
            <w:webHidden/>
          </w:rPr>
        </w:r>
        <w:r w:rsidR="00FF7EDD" w:rsidRPr="00550FC1">
          <w:rPr>
            <w:b w:val="0"/>
            <w:webHidden/>
          </w:rPr>
          <w:fldChar w:fldCharType="separate"/>
        </w:r>
        <w:r w:rsidR="00046200">
          <w:rPr>
            <w:b w:val="0"/>
            <w:webHidden/>
          </w:rPr>
          <w:t>6</w:t>
        </w:r>
        <w:r w:rsidR="00FF7EDD" w:rsidRPr="00550FC1">
          <w:rPr>
            <w:b w:val="0"/>
            <w:webHidden/>
          </w:rPr>
          <w:fldChar w:fldCharType="end"/>
        </w:r>
      </w:hyperlink>
    </w:p>
    <w:p w14:paraId="1615233D" w14:textId="6411CEA5" w:rsidR="00FF7EDD" w:rsidRPr="00550FC1" w:rsidRDefault="00000000">
      <w:pPr>
        <w:pStyle w:val="Obsah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19012866" w:history="1">
        <w:r w:rsidR="00FF7EDD" w:rsidRPr="00550FC1">
          <w:rPr>
            <w:rStyle w:val="Hypertextovodkaz"/>
            <w:b w:val="0"/>
            <w:color w:val="auto"/>
          </w:rPr>
          <w:t>h)</w:t>
        </w:r>
        <w:r w:rsidR="00FF7EDD" w:rsidRPr="00550FC1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FF7EDD" w:rsidRPr="00550FC1">
          <w:rPr>
            <w:rStyle w:val="Hypertextovodkaz"/>
            <w:b w:val="0"/>
            <w:color w:val="auto"/>
          </w:rPr>
          <w:t>dodržení obecných požadavků na výstavbu,</w:t>
        </w:r>
        <w:r w:rsidR="00FF7EDD" w:rsidRPr="00550FC1">
          <w:rPr>
            <w:b w:val="0"/>
            <w:webHidden/>
          </w:rPr>
          <w:tab/>
        </w:r>
        <w:r w:rsidR="00FF7EDD" w:rsidRPr="00550FC1">
          <w:rPr>
            <w:b w:val="0"/>
            <w:webHidden/>
          </w:rPr>
          <w:fldChar w:fldCharType="begin"/>
        </w:r>
        <w:r w:rsidR="00FF7EDD" w:rsidRPr="00550FC1">
          <w:rPr>
            <w:b w:val="0"/>
            <w:webHidden/>
          </w:rPr>
          <w:instrText xml:space="preserve"> PAGEREF _Toc119012866 \h </w:instrText>
        </w:r>
        <w:r w:rsidR="00FF7EDD" w:rsidRPr="00550FC1">
          <w:rPr>
            <w:b w:val="0"/>
            <w:webHidden/>
          </w:rPr>
        </w:r>
        <w:r w:rsidR="00FF7EDD" w:rsidRPr="00550FC1">
          <w:rPr>
            <w:b w:val="0"/>
            <w:webHidden/>
          </w:rPr>
          <w:fldChar w:fldCharType="separate"/>
        </w:r>
        <w:r w:rsidR="00046200">
          <w:rPr>
            <w:b w:val="0"/>
            <w:webHidden/>
          </w:rPr>
          <w:t>6</w:t>
        </w:r>
        <w:r w:rsidR="00FF7EDD" w:rsidRPr="00550FC1">
          <w:rPr>
            <w:b w:val="0"/>
            <w:webHidden/>
          </w:rPr>
          <w:fldChar w:fldCharType="end"/>
        </w:r>
      </w:hyperlink>
    </w:p>
    <w:p w14:paraId="351C4227" w14:textId="77777777" w:rsidR="00504000" w:rsidRPr="00550FC1" w:rsidRDefault="00116E4D" w:rsidP="001D2291">
      <w:pPr>
        <w:rPr>
          <w:sz w:val="19"/>
          <w:szCs w:val="19"/>
        </w:rPr>
      </w:pPr>
      <w:r w:rsidRPr="00550FC1">
        <w:rPr>
          <w:sz w:val="19"/>
          <w:szCs w:val="19"/>
          <w:highlight w:val="lightGray"/>
        </w:rPr>
        <w:fldChar w:fldCharType="end"/>
      </w:r>
    </w:p>
    <w:p w14:paraId="351C4228" w14:textId="77777777" w:rsidR="00504000" w:rsidRPr="00550FC1" w:rsidRDefault="00504000" w:rsidP="001D2291">
      <w:pPr>
        <w:rPr>
          <w:szCs w:val="20"/>
        </w:rPr>
      </w:pPr>
    </w:p>
    <w:p w14:paraId="351C4229" w14:textId="77777777" w:rsidR="00504000" w:rsidRPr="00550FC1" w:rsidRDefault="00504000" w:rsidP="001D2291">
      <w:pPr>
        <w:rPr>
          <w:szCs w:val="20"/>
        </w:rPr>
      </w:pPr>
    </w:p>
    <w:p w14:paraId="351C422A" w14:textId="77777777" w:rsidR="00504000" w:rsidRPr="00550FC1" w:rsidRDefault="00504000" w:rsidP="001D2291"/>
    <w:p w14:paraId="351C422B" w14:textId="77777777" w:rsidR="004A13E9" w:rsidRPr="00550FC1" w:rsidRDefault="004A13E9" w:rsidP="001D2291"/>
    <w:p w14:paraId="351C422C" w14:textId="77777777" w:rsidR="004A13E9" w:rsidRPr="00550FC1" w:rsidRDefault="004A13E9" w:rsidP="001D2291"/>
    <w:p w14:paraId="351C422D" w14:textId="77777777" w:rsidR="00391681" w:rsidRPr="00550FC1" w:rsidRDefault="00391681" w:rsidP="001D2291"/>
    <w:p w14:paraId="351C422E" w14:textId="77777777" w:rsidR="00391681" w:rsidRPr="00550FC1" w:rsidRDefault="00391681" w:rsidP="001D2291"/>
    <w:p w14:paraId="351C422F" w14:textId="77777777" w:rsidR="00391681" w:rsidRPr="00550FC1" w:rsidRDefault="00391681" w:rsidP="001D2291"/>
    <w:p w14:paraId="351C4230" w14:textId="77777777" w:rsidR="00391681" w:rsidRPr="00550FC1" w:rsidRDefault="00391681" w:rsidP="001D2291"/>
    <w:p w14:paraId="351C4231" w14:textId="77777777" w:rsidR="00391681" w:rsidRPr="00550FC1" w:rsidRDefault="00391681" w:rsidP="001D2291"/>
    <w:p w14:paraId="351C4232" w14:textId="77777777" w:rsidR="00391681" w:rsidRPr="00550FC1" w:rsidRDefault="00391681" w:rsidP="001D2291"/>
    <w:p w14:paraId="351C4233" w14:textId="77777777" w:rsidR="00391681" w:rsidRPr="00550FC1" w:rsidRDefault="00391681" w:rsidP="001D2291"/>
    <w:p w14:paraId="351C4234" w14:textId="77777777" w:rsidR="00391681" w:rsidRPr="00550FC1" w:rsidRDefault="00391681" w:rsidP="001D2291"/>
    <w:p w14:paraId="351C4235" w14:textId="77777777" w:rsidR="00391681" w:rsidRPr="00550FC1" w:rsidRDefault="00391681" w:rsidP="001D2291"/>
    <w:p w14:paraId="351C4236" w14:textId="77777777" w:rsidR="00391681" w:rsidRPr="00550FC1" w:rsidRDefault="00391681" w:rsidP="001D2291"/>
    <w:p w14:paraId="351C4237" w14:textId="77777777" w:rsidR="00391681" w:rsidRPr="00550FC1" w:rsidRDefault="00391681" w:rsidP="001D2291"/>
    <w:p w14:paraId="351C4238" w14:textId="77777777" w:rsidR="00391681" w:rsidRPr="00550FC1" w:rsidRDefault="00391681" w:rsidP="001D2291"/>
    <w:p w14:paraId="351C4239" w14:textId="77777777" w:rsidR="00512EC5" w:rsidRPr="00550FC1" w:rsidRDefault="00512EC5" w:rsidP="001D2291"/>
    <w:p w14:paraId="351C423A" w14:textId="77777777" w:rsidR="00512EC5" w:rsidRPr="00550FC1" w:rsidRDefault="00512EC5" w:rsidP="001D2291"/>
    <w:p w14:paraId="351C423B" w14:textId="77777777" w:rsidR="00391681" w:rsidRPr="00550FC1" w:rsidRDefault="00391681" w:rsidP="001D2291"/>
    <w:p w14:paraId="19C64DD1" w14:textId="77777777" w:rsidR="00A659BD" w:rsidRPr="00550FC1" w:rsidRDefault="00A659BD" w:rsidP="001D2291"/>
    <w:p w14:paraId="147CA520" w14:textId="77777777" w:rsidR="00A659BD" w:rsidRPr="00550FC1" w:rsidRDefault="00A659BD" w:rsidP="001D2291"/>
    <w:p w14:paraId="433BC15B" w14:textId="77777777" w:rsidR="00A659BD" w:rsidRPr="00550FC1" w:rsidRDefault="00A659BD" w:rsidP="001D2291"/>
    <w:p w14:paraId="46703751" w14:textId="77777777" w:rsidR="00A659BD" w:rsidRPr="00550FC1" w:rsidRDefault="00A659BD" w:rsidP="001D2291"/>
    <w:p w14:paraId="577225C1" w14:textId="77777777" w:rsidR="00A659BD" w:rsidRPr="00550FC1" w:rsidRDefault="00A659BD" w:rsidP="001D2291"/>
    <w:p w14:paraId="3815A316" w14:textId="77777777" w:rsidR="00A659BD" w:rsidRPr="00550FC1" w:rsidRDefault="00A659BD" w:rsidP="001D2291"/>
    <w:p w14:paraId="7332BC30" w14:textId="77777777" w:rsidR="00A659BD" w:rsidRPr="00550FC1" w:rsidRDefault="00A659BD" w:rsidP="001D2291"/>
    <w:p w14:paraId="1BBC15D4" w14:textId="77777777" w:rsidR="00A659BD" w:rsidRPr="00550FC1" w:rsidRDefault="00A659BD" w:rsidP="001D2291"/>
    <w:p w14:paraId="6394EDCD" w14:textId="77777777" w:rsidR="00A659BD" w:rsidRPr="00550FC1" w:rsidRDefault="00A659BD" w:rsidP="001D2291"/>
    <w:p w14:paraId="6C70B4D4" w14:textId="77777777" w:rsidR="00A659BD" w:rsidRPr="00550FC1" w:rsidRDefault="00A659BD" w:rsidP="001D2291"/>
    <w:p w14:paraId="435FED74" w14:textId="77777777" w:rsidR="00A659BD" w:rsidRPr="00550FC1" w:rsidRDefault="00A659BD" w:rsidP="001D2291"/>
    <w:p w14:paraId="7FA9B6CA" w14:textId="77777777" w:rsidR="00A659BD" w:rsidRPr="00550FC1" w:rsidRDefault="00A659BD" w:rsidP="001D2291"/>
    <w:p w14:paraId="35DCF8A7" w14:textId="77777777" w:rsidR="00A659BD" w:rsidRPr="00550FC1" w:rsidRDefault="00A659BD" w:rsidP="001D2291"/>
    <w:p w14:paraId="0D297FDC" w14:textId="77777777" w:rsidR="00A659BD" w:rsidRPr="00550FC1" w:rsidRDefault="00A659BD" w:rsidP="001D2291"/>
    <w:p w14:paraId="7A47BDEA" w14:textId="77777777" w:rsidR="00A659BD" w:rsidRPr="00550FC1" w:rsidRDefault="00A659BD" w:rsidP="001D2291"/>
    <w:p w14:paraId="069BB2DF" w14:textId="77777777" w:rsidR="00A659BD" w:rsidRPr="00550FC1" w:rsidRDefault="00A659BD" w:rsidP="001D2291"/>
    <w:p w14:paraId="351C423C" w14:textId="77777777" w:rsidR="000571DE" w:rsidRPr="00550FC1" w:rsidRDefault="000571DE" w:rsidP="001D2291"/>
    <w:p w14:paraId="351C423D" w14:textId="41B0CC34" w:rsidR="00391681" w:rsidRPr="00550FC1" w:rsidRDefault="00391681" w:rsidP="001D2291"/>
    <w:p w14:paraId="3696B438" w14:textId="77777777" w:rsidR="00B00CBB" w:rsidRPr="00550FC1" w:rsidRDefault="00B00CBB" w:rsidP="001D2291"/>
    <w:p w14:paraId="351C423E" w14:textId="77777777" w:rsidR="006B031D" w:rsidRPr="00550FC1" w:rsidRDefault="00CC5ABD" w:rsidP="001D2291">
      <w:pPr>
        <w:rPr>
          <w:sz w:val="32"/>
          <w:szCs w:val="32"/>
        </w:rPr>
      </w:pPr>
      <w:r w:rsidRPr="00550FC1">
        <w:rPr>
          <w:b/>
          <w:sz w:val="32"/>
          <w:szCs w:val="32"/>
        </w:rPr>
        <w:lastRenderedPageBreak/>
        <w:t>D</w:t>
      </w:r>
      <w:r w:rsidR="002039E2" w:rsidRPr="00550FC1">
        <w:rPr>
          <w:b/>
          <w:sz w:val="32"/>
          <w:szCs w:val="32"/>
        </w:rPr>
        <w:t>.</w:t>
      </w:r>
      <w:r w:rsidR="007F0FCB" w:rsidRPr="00550FC1">
        <w:rPr>
          <w:b/>
          <w:sz w:val="32"/>
          <w:szCs w:val="32"/>
        </w:rPr>
        <w:t>1</w:t>
      </w:r>
      <w:r w:rsidR="002039E2" w:rsidRPr="00550FC1">
        <w:rPr>
          <w:sz w:val="32"/>
          <w:szCs w:val="32"/>
        </w:rPr>
        <w:t xml:space="preserve"> </w:t>
      </w:r>
      <w:r w:rsidRPr="00550FC1">
        <w:rPr>
          <w:b/>
          <w:sz w:val="32"/>
          <w:szCs w:val="32"/>
          <w:u w:val="single"/>
        </w:rPr>
        <w:t>TECHNICKÁ ZPRÁVA</w:t>
      </w:r>
    </w:p>
    <w:p w14:paraId="351C423F" w14:textId="77777777" w:rsidR="00FE07E1" w:rsidRPr="00550FC1" w:rsidRDefault="00CC5ABD" w:rsidP="00391681">
      <w:pPr>
        <w:pStyle w:val="Nadpis2"/>
        <w:keepNext w:val="0"/>
        <w:keepLines w:val="0"/>
        <w:widowControl w:val="0"/>
        <w:numPr>
          <w:ilvl w:val="2"/>
          <w:numId w:val="4"/>
        </w:numPr>
        <w:tabs>
          <w:tab w:val="clear" w:pos="1004"/>
          <w:tab w:val="num" w:pos="851"/>
        </w:tabs>
        <w:spacing w:before="120" w:after="60" w:line="240" w:lineRule="auto"/>
        <w:ind w:hanging="567"/>
        <w:jc w:val="both"/>
        <w:rPr>
          <w:rFonts w:cs="Arial"/>
          <w:bCs w:val="0"/>
          <w:sz w:val="28"/>
          <w:szCs w:val="28"/>
        </w:rPr>
      </w:pPr>
      <w:bookmarkStart w:id="1" w:name="_Toc356565574"/>
      <w:bookmarkStart w:id="2" w:name="_Toc119012858"/>
      <w:proofErr w:type="spellStart"/>
      <w:r w:rsidRPr="00550FC1">
        <w:rPr>
          <w:rFonts w:cs="Arial"/>
          <w:sz w:val="28"/>
          <w:szCs w:val="28"/>
        </w:rPr>
        <w:t>Architektonick</w:t>
      </w:r>
      <w:r w:rsidR="00504000" w:rsidRPr="00550FC1">
        <w:rPr>
          <w:rFonts w:cs="Arial"/>
          <w:sz w:val="28"/>
          <w:szCs w:val="28"/>
        </w:rPr>
        <w:t>o</w:t>
      </w:r>
      <w:proofErr w:type="spellEnd"/>
      <w:r w:rsidR="00504000" w:rsidRPr="00550FC1">
        <w:rPr>
          <w:rFonts w:cs="Arial"/>
          <w:sz w:val="28"/>
          <w:szCs w:val="28"/>
        </w:rPr>
        <w:t xml:space="preserve"> stavební </w:t>
      </w:r>
      <w:bookmarkEnd w:id="1"/>
      <w:r w:rsidR="00504000" w:rsidRPr="00550FC1">
        <w:rPr>
          <w:rFonts w:cs="Arial"/>
          <w:sz w:val="28"/>
          <w:szCs w:val="28"/>
        </w:rPr>
        <w:t>řešení</w:t>
      </w:r>
      <w:bookmarkEnd w:id="2"/>
    </w:p>
    <w:p w14:paraId="351C4240" w14:textId="77777777" w:rsidR="00FE07E1" w:rsidRPr="00550FC1" w:rsidRDefault="00087AA3" w:rsidP="00087AA3">
      <w:pPr>
        <w:pStyle w:val="Nadpis4"/>
        <w:keepNext w:val="0"/>
        <w:keepLines w:val="0"/>
        <w:widowControl w:val="0"/>
        <w:numPr>
          <w:ilvl w:val="0"/>
          <w:numId w:val="6"/>
        </w:numPr>
        <w:spacing w:before="60" w:line="240" w:lineRule="auto"/>
        <w:jc w:val="both"/>
        <w:rPr>
          <w:rStyle w:val="Siln"/>
          <w:b/>
          <w:i w:val="0"/>
        </w:rPr>
      </w:pPr>
      <w:bookmarkStart w:id="3" w:name="_Toc119012859"/>
      <w:r w:rsidRPr="00550FC1">
        <w:rPr>
          <w:rStyle w:val="Siln"/>
          <w:b/>
          <w:i w:val="0"/>
        </w:rPr>
        <w:t>zásady architektonického, funkčního, dispozičního a výtvarného řešení a řešení vegetačních úprav okolí objektu, včetně řešení přístupu a užívání objektu osobami s omezenou schopností pohybu a orientace</w:t>
      </w:r>
      <w:r w:rsidR="0096545A" w:rsidRPr="00550FC1">
        <w:rPr>
          <w:rStyle w:val="Siln"/>
          <w:b/>
          <w:i w:val="0"/>
        </w:rPr>
        <w:t>,</w:t>
      </w:r>
      <w:bookmarkEnd w:id="3"/>
    </w:p>
    <w:p w14:paraId="351C4242" w14:textId="77777777" w:rsidR="007B69C1" w:rsidRPr="003C2B68" w:rsidRDefault="007B69C1" w:rsidP="007B69C1">
      <w:pPr>
        <w:jc w:val="both"/>
        <w:rPr>
          <w:rFonts w:cs="Arial"/>
          <w:color w:val="FF0000"/>
          <w:szCs w:val="20"/>
        </w:rPr>
      </w:pPr>
    </w:p>
    <w:p w14:paraId="66C0C4F5" w14:textId="5BFF9A5A" w:rsidR="007204B3" w:rsidRPr="00550FC1" w:rsidRDefault="007204B3" w:rsidP="007204B3">
      <w:pPr>
        <w:jc w:val="both"/>
        <w:rPr>
          <w:rFonts w:cs="Arial"/>
        </w:rPr>
      </w:pPr>
      <w:r w:rsidRPr="00550FC1">
        <w:rPr>
          <w:rFonts w:cs="Arial"/>
        </w:rPr>
        <w:t xml:space="preserve">Předmětem projektové dokumentace je </w:t>
      </w:r>
      <w:proofErr w:type="spellStart"/>
      <w:r w:rsidR="00791969" w:rsidRPr="00550FC1">
        <w:rPr>
          <w:szCs w:val="20"/>
        </w:rPr>
        <w:t>je</w:t>
      </w:r>
      <w:proofErr w:type="spellEnd"/>
      <w:r w:rsidR="00791969" w:rsidRPr="00550FC1">
        <w:rPr>
          <w:szCs w:val="20"/>
        </w:rPr>
        <w:t xml:space="preserve"> zvrátit stav nadprůměrného opotřebení poruchy stávajícího</w:t>
      </w:r>
      <w:r w:rsidR="00791969" w:rsidRPr="00550FC1">
        <w:rPr>
          <w:rFonts w:cs="Arial"/>
        </w:rPr>
        <w:t xml:space="preserve"> </w:t>
      </w:r>
      <w:r w:rsidRPr="00550FC1">
        <w:rPr>
          <w:rFonts w:cs="Arial"/>
        </w:rPr>
        <w:t xml:space="preserve">objektu občanské vybavenosti </w:t>
      </w:r>
      <w:r w:rsidR="00791969" w:rsidRPr="00550FC1">
        <w:rPr>
          <w:szCs w:val="20"/>
        </w:rPr>
        <w:t>nacházejícího se v intravilánu měs</w:t>
      </w:r>
      <w:r w:rsidR="00550FC1" w:rsidRPr="00550FC1">
        <w:rPr>
          <w:szCs w:val="20"/>
        </w:rPr>
        <w:t>ta Prahy na parcele číslo 3612</w:t>
      </w:r>
      <w:r w:rsidR="00791969" w:rsidRPr="00550FC1">
        <w:rPr>
          <w:szCs w:val="20"/>
        </w:rPr>
        <w:t xml:space="preserve"> s číslem popisným </w:t>
      </w:r>
      <w:r w:rsidR="00550FC1" w:rsidRPr="00550FC1">
        <w:rPr>
          <w:szCs w:val="20"/>
        </w:rPr>
        <w:t>1953/67</w:t>
      </w:r>
      <w:r w:rsidR="00791969" w:rsidRPr="00550FC1">
        <w:rPr>
          <w:szCs w:val="20"/>
        </w:rPr>
        <w:t xml:space="preserve"> v katastrálním území Žiž</w:t>
      </w:r>
      <w:r w:rsidR="00550FC1" w:rsidRPr="00550FC1">
        <w:rPr>
          <w:szCs w:val="20"/>
        </w:rPr>
        <w:t>kov 727415 o celkové výměře 1018</w:t>
      </w:r>
      <w:r w:rsidR="00791969" w:rsidRPr="00550FC1">
        <w:rPr>
          <w:szCs w:val="20"/>
        </w:rPr>
        <w:t xml:space="preserve"> m2.</w:t>
      </w:r>
    </w:p>
    <w:p w14:paraId="0C50E657" w14:textId="2D552141" w:rsidR="007204B3" w:rsidRPr="003C2B68" w:rsidRDefault="007204B3" w:rsidP="00550FC1">
      <w:pPr>
        <w:tabs>
          <w:tab w:val="left" w:pos="2160"/>
          <w:tab w:val="left" w:pos="2880"/>
        </w:tabs>
        <w:rPr>
          <w:color w:val="FF0000"/>
        </w:rPr>
      </w:pPr>
      <w:r w:rsidRPr="00550FC1">
        <w:rPr>
          <w:rFonts w:cs="Arial"/>
        </w:rPr>
        <w:t>Jedná se o objekt vysokoškolských kolejí pro studenty Vysoké školy ekonomické v Praze, postavených v</w:t>
      </w:r>
      <w:r w:rsidR="00791969" w:rsidRPr="00550FC1">
        <w:rPr>
          <w:rFonts w:cs="Arial"/>
        </w:rPr>
        <w:t> </w:t>
      </w:r>
      <w:proofErr w:type="gramStart"/>
      <w:r w:rsidR="00791969" w:rsidRPr="00550FC1">
        <w:rPr>
          <w:rFonts w:cs="Arial"/>
        </w:rPr>
        <w:t>70</w:t>
      </w:r>
      <w:r w:rsidRPr="00550FC1">
        <w:rPr>
          <w:rFonts w:cs="Arial"/>
        </w:rPr>
        <w:t>tých</w:t>
      </w:r>
      <w:proofErr w:type="gramEnd"/>
      <w:r w:rsidRPr="00550FC1">
        <w:rPr>
          <w:rFonts w:cs="Arial"/>
        </w:rPr>
        <w:t xml:space="preserve"> letech </w:t>
      </w:r>
      <w:r w:rsidR="00210010" w:rsidRPr="00550FC1">
        <w:rPr>
          <w:rFonts w:cs="Arial"/>
        </w:rPr>
        <w:t xml:space="preserve">20. století. </w:t>
      </w:r>
      <w:r w:rsidR="00210010" w:rsidRPr="00550FC1">
        <w:rPr>
          <w:szCs w:val="20"/>
        </w:rPr>
        <w:t xml:space="preserve">Objekt je realizován </w:t>
      </w:r>
      <w:r w:rsidR="00550FC1" w:rsidRPr="00550FC1">
        <w:rPr>
          <w:szCs w:val="20"/>
        </w:rPr>
        <w:t xml:space="preserve">v montovaném systému VVU ETA, kde svislá nosná konstrukce budovy je tvořena železobetonovými panely o </w:t>
      </w:r>
      <w:proofErr w:type="spellStart"/>
      <w:r w:rsidR="00550FC1" w:rsidRPr="00550FC1">
        <w:rPr>
          <w:szCs w:val="20"/>
        </w:rPr>
        <w:t>tl</w:t>
      </w:r>
      <w:proofErr w:type="spellEnd"/>
      <w:r w:rsidR="00550FC1" w:rsidRPr="00550FC1">
        <w:rPr>
          <w:szCs w:val="20"/>
        </w:rPr>
        <w:t xml:space="preserve">. 200 mm, vodorovné nosné konstrukce jsou montované ze stropních panelů o </w:t>
      </w:r>
      <w:proofErr w:type="spellStart"/>
      <w:r w:rsidR="00550FC1" w:rsidRPr="00550FC1">
        <w:rPr>
          <w:szCs w:val="20"/>
        </w:rPr>
        <w:t>tl</w:t>
      </w:r>
      <w:proofErr w:type="spellEnd"/>
      <w:r w:rsidR="00550FC1" w:rsidRPr="00550FC1">
        <w:rPr>
          <w:szCs w:val="20"/>
        </w:rPr>
        <w:t xml:space="preserve">. 200 mm. Obvodový plášť je montovaný z parapetních a </w:t>
      </w:r>
      <w:proofErr w:type="spellStart"/>
      <w:r w:rsidR="00550FC1" w:rsidRPr="00550FC1">
        <w:rPr>
          <w:szCs w:val="20"/>
        </w:rPr>
        <w:t>celostěnových</w:t>
      </w:r>
      <w:proofErr w:type="spellEnd"/>
      <w:r w:rsidR="00550FC1" w:rsidRPr="00550FC1">
        <w:rPr>
          <w:szCs w:val="20"/>
        </w:rPr>
        <w:t xml:space="preserve"> vrstvených panelů s tepelnou izolací. </w:t>
      </w:r>
      <w:r w:rsidRPr="00550FC1">
        <w:t>Konstrukční výška podlaží činí 2,8 metru</w:t>
      </w:r>
      <w:r w:rsidRPr="00550FC1">
        <w:rPr>
          <w:szCs w:val="20"/>
        </w:rPr>
        <w:t xml:space="preserve">. </w:t>
      </w:r>
      <w:r w:rsidR="00550FC1" w:rsidRPr="00550FC1">
        <w:rPr>
          <w:szCs w:val="20"/>
        </w:rPr>
        <w:t>Objekt se skládá ze dvou spojených bloků, z nichž vyšší z nich má 11.NP a strojovnu nad úrovní střechy a druhý disponuje 9.NP a strojovnou nad úrovní střechy.</w:t>
      </w:r>
    </w:p>
    <w:p w14:paraId="16A14A56" w14:textId="7F028BE1" w:rsidR="007204B3" w:rsidRPr="00550FC1" w:rsidRDefault="00210010" w:rsidP="007204B3">
      <w:pPr>
        <w:tabs>
          <w:tab w:val="left" w:pos="2160"/>
          <w:tab w:val="left" w:pos="2880"/>
        </w:tabs>
      </w:pPr>
      <w:r w:rsidRPr="00550FC1">
        <w:t>Jedná se o stavební úpravy objektu architektonického a technického charakteru.</w:t>
      </w:r>
      <w:r w:rsidR="007204B3" w:rsidRPr="00550FC1">
        <w:t xml:space="preserve"> </w:t>
      </w:r>
    </w:p>
    <w:p w14:paraId="351C424A" w14:textId="7AFF995B" w:rsidR="005D7218" w:rsidRPr="00550FC1" w:rsidRDefault="00550FC1" w:rsidP="00E03777">
      <w:pPr>
        <w:jc w:val="both"/>
        <w:rPr>
          <w:rFonts w:cs="Arial"/>
          <w:szCs w:val="20"/>
        </w:rPr>
      </w:pPr>
      <w:r w:rsidRPr="00550FC1">
        <w:rPr>
          <w:szCs w:val="20"/>
        </w:rPr>
        <w:t>Vysokoškolská kolej je umístěna na neoploceném pozemku ve vlastnictví investora.</w:t>
      </w:r>
    </w:p>
    <w:p w14:paraId="351C424B" w14:textId="77777777" w:rsidR="00FE07E1" w:rsidRPr="00550FC1" w:rsidRDefault="00087AA3" w:rsidP="00087AA3">
      <w:pPr>
        <w:pStyle w:val="Nadpis4"/>
        <w:keepNext w:val="0"/>
        <w:keepLines w:val="0"/>
        <w:widowControl w:val="0"/>
        <w:numPr>
          <w:ilvl w:val="0"/>
          <w:numId w:val="6"/>
        </w:numPr>
        <w:spacing w:before="60" w:line="240" w:lineRule="auto"/>
        <w:jc w:val="both"/>
        <w:rPr>
          <w:rStyle w:val="Siln"/>
          <w:b/>
          <w:i w:val="0"/>
        </w:rPr>
      </w:pPr>
      <w:bookmarkStart w:id="4" w:name="_Toc119012860"/>
      <w:r w:rsidRPr="00550FC1">
        <w:rPr>
          <w:rStyle w:val="Siln"/>
          <w:b/>
          <w:i w:val="0"/>
        </w:rPr>
        <w:t>kapacity, užitkové plochy, obestavěné prostory, zastavěné plochy, orientace, osvětlení a oslunění</w:t>
      </w:r>
      <w:r w:rsidR="00FE07E1" w:rsidRPr="00550FC1">
        <w:rPr>
          <w:rStyle w:val="Siln"/>
          <w:b/>
          <w:i w:val="0"/>
        </w:rPr>
        <w:t>,</w:t>
      </w:r>
      <w:bookmarkEnd w:id="4"/>
    </w:p>
    <w:p w14:paraId="251DC1C7" w14:textId="77777777" w:rsidR="00CB49E3" w:rsidRPr="00550FC1" w:rsidRDefault="00CB49E3" w:rsidP="00CB49E3">
      <w:pPr>
        <w:jc w:val="both"/>
        <w:rPr>
          <w:rFonts w:cs="Arial"/>
          <w:i/>
          <w:szCs w:val="20"/>
        </w:rPr>
      </w:pPr>
      <w:r w:rsidRPr="00550FC1">
        <w:rPr>
          <w:rFonts w:cs="Arial"/>
          <w:i/>
          <w:szCs w:val="20"/>
        </w:rPr>
        <w:t>Bilance ploch:</w:t>
      </w:r>
    </w:p>
    <w:p w14:paraId="019FC850" w14:textId="5B881553" w:rsidR="00CB49E3" w:rsidRPr="00550FC1" w:rsidRDefault="00CB49E3" w:rsidP="00CB49E3">
      <w:pPr>
        <w:jc w:val="both"/>
        <w:rPr>
          <w:rFonts w:cs="Arial"/>
          <w:szCs w:val="20"/>
        </w:rPr>
      </w:pPr>
      <w:r w:rsidRPr="00550FC1">
        <w:rPr>
          <w:rFonts w:cs="Arial"/>
          <w:szCs w:val="20"/>
        </w:rPr>
        <w:t>- plocha stávajícího objektu dle KN</w:t>
      </w:r>
      <w:r w:rsidRPr="00550FC1">
        <w:rPr>
          <w:rFonts w:cs="Arial"/>
          <w:szCs w:val="20"/>
        </w:rPr>
        <w:tab/>
      </w:r>
      <w:r w:rsidRPr="00550FC1">
        <w:rPr>
          <w:rFonts w:cs="Arial"/>
          <w:szCs w:val="20"/>
        </w:rPr>
        <w:tab/>
      </w:r>
      <w:r w:rsidRPr="00550FC1">
        <w:rPr>
          <w:rFonts w:cs="Arial"/>
          <w:szCs w:val="20"/>
        </w:rPr>
        <w:tab/>
      </w:r>
      <w:r w:rsidRPr="00550FC1">
        <w:rPr>
          <w:rFonts w:cs="Arial"/>
          <w:szCs w:val="20"/>
        </w:rPr>
        <w:tab/>
      </w:r>
      <w:r w:rsidR="00550FC1" w:rsidRPr="00550FC1">
        <w:rPr>
          <w:szCs w:val="20"/>
        </w:rPr>
        <w:t>1018</w:t>
      </w:r>
      <w:r w:rsidRPr="00550FC1">
        <w:rPr>
          <w:rFonts w:cs="Arial"/>
          <w:szCs w:val="20"/>
        </w:rPr>
        <w:t xml:space="preserve"> m² </w:t>
      </w:r>
    </w:p>
    <w:p w14:paraId="5A2F4DD5" w14:textId="77777777" w:rsidR="00CB49E3" w:rsidRPr="003C2B68" w:rsidRDefault="00CB49E3" w:rsidP="00CB49E3">
      <w:pPr>
        <w:jc w:val="both"/>
        <w:rPr>
          <w:rFonts w:cs="Arial"/>
          <w:color w:val="FF0000"/>
          <w:szCs w:val="20"/>
        </w:rPr>
      </w:pPr>
    </w:p>
    <w:p w14:paraId="351C425A" w14:textId="77777777" w:rsidR="00FE07E1" w:rsidRPr="00550FC1" w:rsidRDefault="00087AA3" w:rsidP="00087AA3">
      <w:pPr>
        <w:pStyle w:val="Nadpis4"/>
        <w:keepNext w:val="0"/>
        <w:keepLines w:val="0"/>
        <w:widowControl w:val="0"/>
        <w:numPr>
          <w:ilvl w:val="0"/>
          <w:numId w:val="6"/>
        </w:numPr>
        <w:spacing w:before="60" w:line="240" w:lineRule="auto"/>
        <w:jc w:val="both"/>
        <w:rPr>
          <w:rStyle w:val="Siln"/>
          <w:b/>
          <w:i w:val="0"/>
        </w:rPr>
      </w:pPr>
      <w:bookmarkStart w:id="5" w:name="_Toc119012861"/>
      <w:r w:rsidRPr="00550FC1">
        <w:rPr>
          <w:rStyle w:val="Siln"/>
          <w:b/>
          <w:i w:val="0"/>
        </w:rPr>
        <w:t>technické a konstrukční řešení objektu, jeho zdůvodnění ve vazbě na užití objektu a jeho požadovanou životnost</w:t>
      </w:r>
      <w:r w:rsidR="0096545A" w:rsidRPr="00550FC1">
        <w:rPr>
          <w:rStyle w:val="Siln"/>
          <w:b/>
          <w:i w:val="0"/>
        </w:rPr>
        <w:t>,</w:t>
      </w:r>
      <w:bookmarkEnd w:id="5"/>
    </w:p>
    <w:p w14:paraId="351C425B" w14:textId="77777777" w:rsidR="00087AA3" w:rsidRPr="00550FC1" w:rsidRDefault="00087AA3" w:rsidP="00087AA3">
      <w:pPr>
        <w:jc w:val="both"/>
        <w:rPr>
          <w:rFonts w:cs="Arial"/>
          <w:b/>
          <w:i/>
          <w:szCs w:val="20"/>
        </w:rPr>
      </w:pPr>
      <w:r w:rsidRPr="00550FC1">
        <w:rPr>
          <w:rFonts w:cs="Arial"/>
          <w:b/>
          <w:i/>
          <w:szCs w:val="20"/>
        </w:rPr>
        <w:t>Navržená dispozice</w:t>
      </w:r>
    </w:p>
    <w:p w14:paraId="7DE01345" w14:textId="5ED15262" w:rsidR="00C34C03" w:rsidRPr="00550FC1" w:rsidRDefault="00F0159D" w:rsidP="00C34C03">
      <w:pPr>
        <w:autoSpaceDE w:val="0"/>
        <w:autoSpaceDN w:val="0"/>
        <w:adjustRightInd w:val="0"/>
      </w:pPr>
      <w:r w:rsidRPr="00550FC1">
        <w:t xml:space="preserve">Vlivem stavebních úprav týkajících </w:t>
      </w:r>
      <w:r w:rsidR="00BD3718">
        <w:t>Objektu F</w:t>
      </w:r>
      <w:r w:rsidR="00550FC1" w:rsidRPr="00550FC1">
        <w:t xml:space="preserve"> proběhne změna dispozičního řešení pouze v 1.NP, kde místo kanceláří vznikne nová ubytovací kapacita, jinak</w:t>
      </w:r>
      <w:r w:rsidRPr="00550FC1">
        <w:t xml:space="preserve"> nedochází ke změně dispozičního řešení budovy vysokoškolské koleje, které je patrné z jednotlivých výkresů. Dispozičně se jedná o stěnový objekt s pásem chodeb a pokojů.</w:t>
      </w:r>
    </w:p>
    <w:p w14:paraId="18502AA4" w14:textId="77777777" w:rsidR="00C34C03" w:rsidRPr="00550FC1" w:rsidRDefault="00C34C03" w:rsidP="00C34C03">
      <w:pPr>
        <w:autoSpaceDE w:val="0"/>
        <w:autoSpaceDN w:val="0"/>
        <w:adjustRightInd w:val="0"/>
      </w:pPr>
      <w:r w:rsidRPr="00550FC1">
        <w:t xml:space="preserve">Orientační dispoziční řešení je parné z výkresové dokumentace. </w:t>
      </w:r>
    </w:p>
    <w:p w14:paraId="5F05236D" w14:textId="14450099" w:rsidR="00C34C03" w:rsidRPr="003C2B68" w:rsidRDefault="00C34C03" w:rsidP="00C34C03">
      <w:pPr>
        <w:autoSpaceDE w:val="0"/>
        <w:autoSpaceDN w:val="0"/>
        <w:adjustRightInd w:val="0"/>
        <w:rPr>
          <w:color w:val="FF0000"/>
        </w:rPr>
      </w:pPr>
    </w:p>
    <w:p w14:paraId="0AF9C87B" w14:textId="56B176EA" w:rsidR="00C34C03" w:rsidRPr="00550FC1" w:rsidRDefault="00C17E05" w:rsidP="00C34C03">
      <w:pPr>
        <w:jc w:val="both"/>
        <w:rPr>
          <w:rFonts w:cs="Arial"/>
          <w:b/>
          <w:i/>
          <w:szCs w:val="20"/>
        </w:rPr>
      </w:pPr>
      <w:r w:rsidRPr="00550FC1">
        <w:rPr>
          <w:rFonts w:cs="Arial"/>
          <w:b/>
          <w:i/>
          <w:szCs w:val="20"/>
        </w:rPr>
        <w:t>Architektonické a výtvarné řešení</w:t>
      </w:r>
    </w:p>
    <w:p w14:paraId="147DBF59" w14:textId="5781CAD3" w:rsidR="00B00CBB" w:rsidRDefault="003F7956" w:rsidP="003F7956">
      <w:pPr>
        <w:jc w:val="both"/>
      </w:pPr>
      <w:r>
        <w:t xml:space="preserve">V jednotlivých studentských buňkách je zjevné opotřebení veškerých radiátorů. V interiéru je dále patrné opotřebení a znečištění stávající </w:t>
      </w:r>
      <w:proofErr w:type="gramStart"/>
      <w:r>
        <w:t>malby</w:t>
      </w:r>
      <w:proofErr w:type="gramEnd"/>
      <w:r>
        <w:t xml:space="preserve"> a to zejména v oblasti chodeb, schodiště a studentských pokojů. Zhoršený stav je zjevný dále u podlahové krytiny na chodbách, schodišti a v pokojích. Posledním důvodem k rekonstrukci, co se architektonického řešení týká je vybudování nových kapacit v 1.NP, kde se momentálně nacházejí kanceláře.</w:t>
      </w:r>
    </w:p>
    <w:p w14:paraId="23207EBC" w14:textId="77777777" w:rsidR="003F7956" w:rsidRPr="003C2B68" w:rsidRDefault="003F7956" w:rsidP="003F7956">
      <w:pPr>
        <w:jc w:val="both"/>
        <w:rPr>
          <w:rFonts w:cs="Arial"/>
          <w:color w:val="FF0000"/>
          <w:szCs w:val="20"/>
        </w:rPr>
      </w:pPr>
    </w:p>
    <w:p w14:paraId="351C4261" w14:textId="77777777" w:rsidR="00C17E05" w:rsidRPr="003C2B68" w:rsidRDefault="00C17E05" w:rsidP="00C17E05">
      <w:pPr>
        <w:jc w:val="both"/>
        <w:rPr>
          <w:rFonts w:cs="Arial"/>
          <w:b/>
          <w:iCs/>
          <w:szCs w:val="20"/>
        </w:rPr>
      </w:pPr>
      <w:r w:rsidRPr="003C2B68">
        <w:rPr>
          <w:rFonts w:cs="Arial"/>
          <w:b/>
          <w:iCs/>
          <w:szCs w:val="20"/>
        </w:rPr>
        <w:t>Stavební řešení</w:t>
      </w:r>
    </w:p>
    <w:p w14:paraId="1045DDE8" w14:textId="4D50897A" w:rsidR="00A209B0" w:rsidRPr="003C2B68" w:rsidRDefault="00C17E05" w:rsidP="00A209B0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 xml:space="preserve">- výkopové práce: </w:t>
      </w:r>
    </w:p>
    <w:p w14:paraId="2C627D96" w14:textId="255281FF" w:rsidR="00A209B0" w:rsidRPr="003C2B68" w:rsidRDefault="00A209B0" w:rsidP="00AA6A43">
      <w:pPr>
        <w:pStyle w:val="Default"/>
        <w:rPr>
          <w:rFonts w:cstheme="minorBidi"/>
          <w:color w:val="auto"/>
          <w:sz w:val="20"/>
          <w:szCs w:val="20"/>
        </w:rPr>
      </w:pPr>
      <w:r w:rsidRPr="003C2B68">
        <w:rPr>
          <w:rFonts w:cstheme="minorBidi"/>
          <w:color w:val="auto"/>
          <w:sz w:val="20"/>
          <w:szCs w:val="20"/>
        </w:rPr>
        <w:t>V rá</w:t>
      </w:r>
      <w:r w:rsidR="00AA6A43" w:rsidRPr="003C2B68">
        <w:rPr>
          <w:rFonts w:cstheme="minorBidi"/>
          <w:color w:val="auto"/>
          <w:sz w:val="20"/>
          <w:szCs w:val="20"/>
        </w:rPr>
        <w:t>mci stavebních úprav nebudou prováděny žádné výkopové práce.</w:t>
      </w:r>
      <w:r w:rsidRPr="003C2B68">
        <w:rPr>
          <w:rFonts w:cstheme="minorBidi"/>
          <w:color w:val="auto"/>
          <w:sz w:val="20"/>
          <w:szCs w:val="20"/>
        </w:rPr>
        <w:t xml:space="preserve"> </w:t>
      </w:r>
    </w:p>
    <w:p w14:paraId="0DDCF68E" w14:textId="05E6CC8D" w:rsidR="00AA6A43" w:rsidRPr="003C2B68" w:rsidRDefault="00AA6A43" w:rsidP="00AA6A43">
      <w:pPr>
        <w:pStyle w:val="Default"/>
        <w:rPr>
          <w:rFonts w:cstheme="minorBidi"/>
          <w:color w:val="FF0000"/>
          <w:sz w:val="20"/>
          <w:szCs w:val="20"/>
        </w:rPr>
      </w:pPr>
    </w:p>
    <w:p w14:paraId="5C2D406F" w14:textId="6CE4736B" w:rsidR="00C95EF7" w:rsidRPr="003C2B68" w:rsidRDefault="00C17E05" w:rsidP="00C95EF7">
      <w:pPr>
        <w:jc w:val="both"/>
        <w:rPr>
          <w:b/>
          <w:bCs/>
          <w:i/>
          <w:iCs/>
          <w:szCs w:val="20"/>
        </w:rPr>
      </w:pPr>
      <w:r w:rsidRPr="003C2B68">
        <w:rPr>
          <w:b/>
          <w:bCs/>
          <w:i/>
          <w:iCs/>
          <w:szCs w:val="20"/>
        </w:rPr>
        <w:t xml:space="preserve">- základové konstrukce: </w:t>
      </w:r>
    </w:p>
    <w:p w14:paraId="4F0DC78D" w14:textId="5C06FE1E" w:rsidR="00C95EF7" w:rsidRPr="003C2B68" w:rsidRDefault="00C95EF7" w:rsidP="00FB25CA">
      <w:pPr>
        <w:pStyle w:val="Default"/>
        <w:jc w:val="both"/>
        <w:rPr>
          <w:color w:val="auto"/>
          <w:sz w:val="20"/>
          <w:szCs w:val="20"/>
        </w:rPr>
      </w:pPr>
      <w:r w:rsidRPr="003C2B68">
        <w:rPr>
          <w:color w:val="auto"/>
          <w:sz w:val="20"/>
          <w:szCs w:val="20"/>
        </w:rPr>
        <w:t>Navrhované</w:t>
      </w:r>
      <w:r w:rsidR="00AA6A43" w:rsidRPr="003C2B68">
        <w:rPr>
          <w:color w:val="auto"/>
          <w:sz w:val="20"/>
          <w:szCs w:val="20"/>
        </w:rPr>
        <w:t xml:space="preserve"> stavební úpravy areálu </w:t>
      </w:r>
      <w:r w:rsidRPr="003C2B68">
        <w:rPr>
          <w:color w:val="auto"/>
          <w:sz w:val="20"/>
          <w:szCs w:val="20"/>
        </w:rPr>
        <w:t xml:space="preserve">nevyžadují provedení základových konstrukcí a ani nezasahují do stávajících nosných základových konstrukcí. </w:t>
      </w:r>
    </w:p>
    <w:p w14:paraId="351C4267" w14:textId="5EAD5545" w:rsidR="00C17E05" w:rsidRPr="003C2B68" w:rsidRDefault="00C95EF7" w:rsidP="00FB25CA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U objektu nedochází k zásadnímu přitížení konstrukcí tak, aby musely být upraveny stávající základové konstrukce.</w:t>
      </w:r>
    </w:p>
    <w:p w14:paraId="2D570761" w14:textId="77777777" w:rsidR="00FB25CA" w:rsidRPr="003C2B68" w:rsidRDefault="00FB25CA" w:rsidP="00FB25CA">
      <w:pPr>
        <w:pStyle w:val="Default"/>
        <w:rPr>
          <w:color w:val="FF0000"/>
          <w:sz w:val="20"/>
          <w:szCs w:val="20"/>
        </w:rPr>
      </w:pPr>
    </w:p>
    <w:p w14:paraId="7EC2DD84" w14:textId="361064B5" w:rsidR="00FB25CA" w:rsidRPr="003C2B68" w:rsidRDefault="00FB25CA" w:rsidP="00FB25CA">
      <w:pPr>
        <w:pStyle w:val="Default"/>
        <w:rPr>
          <w:b/>
          <w:bCs/>
          <w:i/>
          <w:iCs/>
          <w:color w:val="auto"/>
          <w:sz w:val="20"/>
          <w:szCs w:val="20"/>
        </w:rPr>
      </w:pPr>
      <w:r w:rsidRPr="003C2B68">
        <w:rPr>
          <w:b/>
          <w:bCs/>
          <w:i/>
          <w:iCs/>
          <w:color w:val="auto"/>
          <w:sz w:val="20"/>
          <w:szCs w:val="20"/>
        </w:rPr>
        <w:t xml:space="preserve">- bourací práce: </w:t>
      </w:r>
    </w:p>
    <w:p w14:paraId="14B90385" w14:textId="294ED5D9" w:rsidR="00FB25CA" w:rsidRPr="003C2B68" w:rsidRDefault="00FB25CA" w:rsidP="00FB25CA">
      <w:pPr>
        <w:pStyle w:val="Default"/>
        <w:jc w:val="both"/>
        <w:rPr>
          <w:color w:val="auto"/>
          <w:sz w:val="20"/>
          <w:szCs w:val="20"/>
        </w:rPr>
      </w:pPr>
      <w:r w:rsidRPr="003C2B68">
        <w:rPr>
          <w:color w:val="auto"/>
          <w:sz w:val="20"/>
          <w:szCs w:val="20"/>
        </w:rPr>
        <w:t xml:space="preserve">Při provádění stavebních prací v rámci objektu koleje vysoké školy ekonomické, je počítáno s provedením bouracích prací, které souvisí především s demontáží stávajících </w:t>
      </w:r>
      <w:r w:rsidR="00AA6A43" w:rsidRPr="003C2B68">
        <w:rPr>
          <w:color w:val="auto"/>
          <w:sz w:val="20"/>
          <w:szCs w:val="20"/>
        </w:rPr>
        <w:t>podlah na chodbách, v pokojích a u schodiště.</w:t>
      </w:r>
      <w:r w:rsidR="006516AA" w:rsidRPr="003C2B68">
        <w:rPr>
          <w:color w:val="auto"/>
          <w:sz w:val="20"/>
          <w:szCs w:val="20"/>
        </w:rPr>
        <w:t xml:space="preserve"> Dále se počítá s bouracími pracemi </w:t>
      </w:r>
      <w:r w:rsidR="007620A6" w:rsidRPr="003C2B68">
        <w:rPr>
          <w:color w:val="auto"/>
          <w:sz w:val="20"/>
          <w:szCs w:val="20"/>
        </w:rPr>
        <w:t xml:space="preserve">v rámci </w:t>
      </w:r>
      <w:r w:rsidR="003C2B68" w:rsidRPr="003C2B68">
        <w:rPr>
          <w:color w:val="auto"/>
          <w:sz w:val="20"/>
          <w:szCs w:val="20"/>
        </w:rPr>
        <w:t>budování nové ubytovací kapacity v 1.NP na místě, kde se nyní nacházejí kanceláře.</w:t>
      </w:r>
      <w:r w:rsidR="007620A6" w:rsidRPr="003C2B68">
        <w:rPr>
          <w:color w:val="auto"/>
          <w:sz w:val="20"/>
          <w:szCs w:val="20"/>
        </w:rPr>
        <w:t xml:space="preserve"> </w:t>
      </w:r>
    </w:p>
    <w:p w14:paraId="6B99250C" w14:textId="34B5BDED" w:rsidR="00FB25CA" w:rsidRPr="003C2B68" w:rsidRDefault="00FB25CA" w:rsidP="00FB25CA">
      <w:pPr>
        <w:pStyle w:val="Default"/>
        <w:jc w:val="both"/>
        <w:rPr>
          <w:color w:val="auto"/>
          <w:sz w:val="20"/>
          <w:szCs w:val="20"/>
        </w:rPr>
      </w:pPr>
      <w:r w:rsidRPr="003C2B68">
        <w:rPr>
          <w:color w:val="auto"/>
          <w:sz w:val="20"/>
          <w:szCs w:val="20"/>
        </w:rPr>
        <w:lastRenderedPageBreak/>
        <w:t xml:space="preserve">Dodavatel je povinen uzpůsobit technologický postup prací tak, aby minimalizoval zásahy do navazujících interiérových konstrukcí. </w:t>
      </w:r>
    </w:p>
    <w:p w14:paraId="48997419" w14:textId="77777777" w:rsidR="00B55518" w:rsidRPr="003C2B68" w:rsidRDefault="00B55518" w:rsidP="00FB25CA">
      <w:pPr>
        <w:jc w:val="both"/>
        <w:rPr>
          <w:rFonts w:cs="Arial"/>
          <w:color w:val="FF0000"/>
          <w:szCs w:val="20"/>
        </w:rPr>
      </w:pPr>
    </w:p>
    <w:p w14:paraId="70747DDB" w14:textId="47C016E7" w:rsidR="00BE1D8D" w:rsidRPr="003C2B68" w:rsidRDefault="00C17E05" w:rsidP="00BE1D8D">
      <w:pPr>
        <w:jc w:val="both"/>
        <w:rPr>
          <w:rFonts w:cs="Arial"/>
          <w:b/>
          <w:bCs/>
          <w:i/>
          <w:iCs/>
          <w:szCs w:val="20"/>
        </w:rPr>
      </w:pPr>
      <w:r w:rsidRPr="003C2B68">
        <w:rPr>
          <w:rFonts w:cs="Arial"/>
          <w:b/>
          <w:bCs/>
          <w:i/>
          <w:iCs/>
          <w:szCs w:val="20"/>
        </w:rPr>
        <w:t xml:space="preserve">- svislé nosné konstrukce: </w:t>
      </w:r>
    </w:p>
    <w:p w14:paraId="791FF56C" w14:textId="0FDA3CF4" w:rsidR="006516AA" w:rsidRPr="003C2B68" w:rsidRDefault="006516AA" w:rsidP="006516AA">
      <w:pPr>
        <w:pStyle w:val="Default"/>
        <w:rPr>
          <w:rFonts w:cstheme="minorBidi"/>
          <w:color w:val="auto"/>
          <w:sz w:val="20"/>
          <w:szCs w:val="20"/>
        </w:rPr>
      </w:pPr>
      <w:r w:rsidRPr="003C2B68">
        <w:rPr>
          <w:rFonts w:cstheme="minorBidi"/>
          <w:color w:val="auto"/>
          <w:sz w:val="20"/>
          <w:szCs w:val="20"/>
        </w:rPr>
        <w:t>V rámci stavebních úprav</w:t>
      </w:r>
      <w:r w:rsidR="003C2B68" w:rsidRPr="003C2B68">
        <w:rPr>
          <w:rFonts w:cstheme="minorBidi"/>
          <w:color w:val="auto"/>
          <w:sz w:val="20"/>
          <w:szCs w:val="20"/>
        </w:rPr>
        <w:t xml:space="preserve"> objektu F</w:t>
      </w:r>
      <w:r w:rsidRPr="003C2B68">
        <w:rPr>
          <w:rFonts w:cstheme="minorBidi"/>
          <w:color w:val="auto"/>
          <w:sz w:val="20"/>
          <w:szCs w:val="20"/>
        </w:rPr>
        <w:t xml:space="preserve"> nebudou prováděny žádné změny svislých nosných konstrukcí. </w:t>
      </w:r>
    </w:p>
    <w:p w14:paraId="6D7616D2" w14:textId="77777777" w:rsidR="00BE1D8D" w:rsidRPr="003C2B68" w:rsidRDefault="00BE1D8D" w:rsidP="00BE1D8D">
      <w:pPr>
        <w:jc w:val="both"/>
        <w:rPr>
          <w:rFonts w:cs="Arial"/>
          <w:color w:val="FF0000"/>
          <w:szCs w:val="20"/>
        </w:rPr>
      </w:pPr>
    </w:p>
    <w:p w14:paraId="12975B3B" w14:textId="2CA3CA73" w:rsidR="00073969" w:rsidRPr="003C2B68" w:rsidRDefault="00C17E05" w:rsidP="00073969">
      <w:pPr>
        <w:jc w:val="both"/>
        <w:rPr>
          <w:rFonts w:cs="Arial"/>
          <w:b/>
          <w:bCs/>
          <w:i/>
          <w:iCs/>
          <w:szCs w:val="20"/>
        </w:rPr>
      </w:pPr>
      <w:r w:rsidRPr="003C2B68">
        <w:rPr>
          <w:rFonts w:cs="Arial"/>
          <w:b/>
          <w:bCs/>
          <w:i/>
          <w:iCs/>
          <w:szCs w:val="20"/>
        </w:rPr>
        <w:t>- vodorovné nosné konstrukce:</w:t>
      </w:r>
    </w:p>
    <w:p w14:paraId="229A6616" w14:textId="3D4C0D9A" w:rsidR="001F4F73" w:rsidRPr="003C2B68" w:rsidRDefault="001F4F73" w:rsidP="00073969">
      <w:pPr>
        <w:jc w:val="both"/>
        <w:rPr>
          <w:rFonts w:cs="Arial"/>
          <w:b/>
          <w:bCs/>
          <w:i/>
          <w:iCs/>
          <w:szCs w:val="20"/>
        </w:rPr>
      </w:pPr>
      <w:r w:rsidRPr="003C2B68">
        <w:rPr>
          <w:szCs w:val="20"/>
        </w:rPr>
        <w:t>V rámci stavebních úprav</w:t>
      </w:r>
      <w:r w:rsidR="003C2B68" w:rsidRPr="003C2B68">
        <w:rPr>
          <w:szCs w:val="20"/>
        </w:rPr>
        <w:t xml:space="preserve"> objektu F</w:t>
      </w:r>
      <w:r w:rsidRPr="003C2B68">
        <w:rPr>
          <w:szCs w:val="20"/>
        </w:rPr>
        <w:t xml:space="preserve"> nebudou prováděny žádné změny vodorovných nosných konstrukcí</w:t>
      </w:r>
    </w:p>
    <w:p w14:paraId="351C426D" w14:textId="6A655E87" w:rsidR="00C17E05" w:rsidRPr="003C2B68" w:rsidRDefault="00073969" w:rsidP="00073969">
      <w:pPr>
        <w:jc w:val="both"/>
        <w:rPr>
          <w:szCs w:val="20"/>
        </w:rPr>
      </w:pPr>
      <w:r w:rsidRPr="003C2B68">
        <w:rPr>
          <w:szCs w:val="20"/>
        </w:rPr>
        <w:t xml:space="preserve">Vodorovnou nosnou konstrukci tvoří </w:t>
      </w:r>
      <w:r w:rsidR="00AA6A43" w:rsidRPr="003C2B68">
        <w:rPr>
          <w:szCs w:val="20"/>
        </w:rPr>
        <w:t xml:space="preserve">stávající </w:t>
      </w:r>
      <w:r w:rsidRPr="003C2B68">
        <w:rPr>
          <w:szCs w:val="20"/>
        </w:rPr>
        <w:t>železobet</w:t>
      </w:r>
      <w:r w:rsidR="001F4F73" w:rsidRPr="003C2B68">
        <w:rPr>
          <w:szCs w:val="20"/>
        </w:rPr>
        <w:t xml:space="preserve">onové stropní panely </w:t>
      </w:r>
      <w:proofErr w:type="spellStart"/>
      <w:r w:rsidR="001F4F73" w:rsidRPr="003C2B68">
        <w:rPr>
          <w:szCs w:val="20"/>
        </w:rPr>
        <w:t>tl</w:t>
      </w:r>
      <w:proofErr w:type="spellEnd"/>
      <w:r w:rsidR="001F4F73" w:rsidRPr="003C2B68">
        <w:rPr>
          <w:szCs w:val="20"/>
        </w:rPr>
        <w:t>. 200 mm.</w:t>
      </w:r>
    </w:p>
    <w:p w14:paraId="4DE847D8" w14:textId="382EF0D0" w:rsidR="001F4F73" w:rsidRPr="003C2B68" w:rsidRDefault="001F4F73" w:rsidP="00073969">
      <w:pPr>
        <w:jc w:val="both"/>
        <w:rPr>
          <w:color w:val="FF0000"/>
          <w:szCs w:val="20"/>
        </w:rPr>
      </w:pPr>
    </w:p>
    <w:p w14:paraId="1A235100" w14:textId="4FEB89BD" w:rsidR="00B55DE5" w:rsidRPr="003C2B68" w:rsidRDefault="00C17E05" w:rsidP="00B55DE5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 xml:space="preserve">- schodiště: </w:t>
      </w:r>
    </w:p>
    <w:p w14:paraId="351C4270" w14:textId="075F482E" w:rsidR="00C17E05" w:rsidRPr="003C2B68" w:rsidRDefault="00C6341D" w:rsidP="00B55DE5">
      <w:pPr>
        <w:jc w:val="both"/>
        <w:rPr>
          <w:szCs w:val="20"/>
        </w:rPr>
      </w:pPr>
      <w:r w:rsidRPr="003C2B68">
        <w:rPr>
          <w:szCs w:val="20"/>
        </w:rPr>
        <w:t xml:space="preserve">V oblasti schodiště nebudou prováděny žádné konstrukční změny. Bude zde však demontována stará podlahová krytina a bude vyměněna za novou.  </w:t>
      </w:r>
    </w:p>
    <w:p w14:paraId="712C279C" w14:textId="77777777" w:rsidR="00B55DE5" w:rsidRPr="003C2B68" w:rsidRDefault="00B55DE5" w:rsidP="00B55DE5">
      <w:pPr>
        <w:jc w:val="both"/>
        <w:rPr>
          <w:rFonts w:cs="Arial"/>
          <w:color w:val="FF0000"/>
          <w:szCs w:val="20"/>
        </w:rPr>
      </w:pPr>
    </w:p>
    <w:p w14:paraId="676E64D4" w14:textId="04DDF52B" w:rsidR="00B55DE5" w:rsidRPr="003C2B68" w:rsidRDefault="00C17E05" w:rsidP="00B55DE5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 xml:space="preserve">- střešní konstrukce: </w:t>
      </w:r>
    </w:p>
    <w:p w14:paraId="111F14E0" w14:textId="77777777" w:rsidR="00B55DE5" w:rsidRPr="003C2B68" w:rsidRDefault="00B55DE5" w:rsidP="00A40736">
      <w:pPr>
        <w:pStyle w:val="Default"/>
        <w:spacing w:line="276" w:lineRule="auto"/>
        <w:jc w:val="both"/>
        <w:rPr>
          <w:rFonts w:cstheme="minorBidi"/>
          <w:color w:val="auto"/>
          <w:sz w:val="20"/>
          <w:szCs w:val="20"/>
        </w:rPr>
      </w:pPr>
      <w:r w:rsidRPr="003C2B68">
        <w:rPr>
          <w:rFonts w:cstheme="minorBidi"/>
          <w:color w:val="auto"/>
          <w:sz w:val="20"/>
          <w:szCs w:val="20"/>
        </w:rPr>
        <w:t xml:space="preserve">Střechy na jednotlivých blocích jsou provedeny jako jednoplášťové s povlakovou krytinou (asfaltovou hydroizolací). </w:t>
      </w:r>
    </w:p>
    <w:p w14:paraId="70709284" w14:textId="0EA685C5" w:rsidR="00B55DE5" w:rsidRPr="003C2B68" w:rsidRDefault="00B55DE5" w:rsidP="00A40736">
      <w:pPr>
        <w:pStyle w:val="Default"/>
        <w:spacing w:line="276" w:lineRule="auto"/>
        <w:jc w:val="both"/>
        <w:rPr>
          <w:rFonts w:cstheme="minorBidi"/>
          <w:color w:val="auto"/>
          <w:sz w:val="20"/>
          <w:szCs w:val="20"/>
        </w:rPr>
      </w:pPr>
      <w:r w:rsidRPr="003C2B68">
        <w:rPr>
          <w:rFonts w:cstheme="minorBidi"/>
          <w:color w:val="auto"/>
          <w:sz w:val="20"/>
          <w:szCs w:val="20"/>
        </w:rPr>
        <w:t xml:space="preserve">Vodorovnou nosnou konstrukci tvoří železobetonové stropní panely </w:t>
      </w:r>
      <w:proofErr w:type="spellStart"/>
      <w:r w:rsidRPr="003C2B68">
        <w:rPr>
          <w:rFonts w:cstheme="minorBidi"/>
          <w:color w:val="auto"/>
          <w:sz w:val="20"/>
          <w:szCs w:val="20"/>
        </w:rPr>
        <w:t>tl</w:t>
      </w:r>
      <w:proofErr w:type="spellEnd"/>
      <w:r w:rsidRPr="003C2B68">
        <w:rPr>
          <w:rFonts w:cstheme="minorBidi"/>
          <w:color w:val="auto"/>
          <w:sz w:val="20"/>
          <w:szCs w:val="20"/>
        </w:rPr>
        <w:t xml:space="preserve">. </w:t>
      </w:r>
      <w:r w:rsidR="003C7EBF" w:rsidRPr="003C2B68">
        <w:rPr>
          <w:rFonts w:cstheme="minorBidi"/>
          <w:color w:val="auto"/>
          <w:sz w:val="20"/>
          <w:szCs w:val="20"/>
        </w:rPr>
        <w:t>200 mm</w:t>
      </w:r>
      <w:r w:rsidRPr="003C2B68">
        <w:rPr>
          <w:rFonts w:cstheme="minorBidi"/>
          <w:color w:val="auto"/>
          <w:sz w:val="20"/>
          <w:szCs w:val="20"/>
        </w:rPr>
        <w:t xml:space="preserve">. </w:t>
      </w:r>
    </w:p>
    <w:p w14:paraId="29B1B430" w14:textId="65FD26F2" w:rsidR="00B55DE5" w:rsidRPr="003C2B68" w:rsidRDefault="003C2B68" w:rsidP="00A40736">
      <w:pPr>
        <w:pStyle w:val="Default"/>
        <w:spacing w:line="276" w:lineRule="auto"/>
        <w:jc w:val="both"/>
        <w:rPr>
          <w:rFonts w:cstheme="minorBidi"/>
          <w:color w:val="auto"/>
          <w:sz w:val="20"/>
          <w:szCs w:val="20"/>
        </w:rPr>
      </w:pPr>
      <w:r w:rsidRPr="003C2B68">
        <w:rPr>
          <w:rFonts w:cstheme="minorBidi"/>
          <w:color w:val="auto"/>
          <w:sz w:val="20"/>
          <w:szCs w:val="20"/>
        </w:rPr>
        <w:t xml:space="preserve">Nejsou navrženy žádné úpravy střešní konstrukce. </w:t>
      </w:r>
    </w:p>
    <w:p w14:paraId="4102FD46" w14:textId="77777777" w:rsidR="00B55DE5" w:rsidRPr="003C2B68" w:rsidRDefault="00B55DE5" w:rsidP="00B55DE5">
      <w:pPr>
        <w:jc w:val="both"/>
        <w:rPr>
          <w:rFonts w:cs="Arial"/>
          <w:color w:val="FF0000"/>
          <w:szCs w:val="20"/>
        </w:rPr>
      </w:pPr>
    </w:p>
    <w:p w14:paraId="30285685" w14:textId="2BC46DF1" w:rsidR="00C8137A" w:rsidRPr="003C2B68" w:rsidRDefault="00C17E05" w:rsidP="00C8137A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 xml:space="preserve">- příčky: </w:t>
      </w:r>
    </w:p>
    <w:p w14:paraId="45696AA2" w14:textId="7CD41C68" w:rsidR="00F105D4" w:rsidRPr="003C2B68" w:rsidRDefault="00C8137A" w:rsidP="00C8137A">
      <w:pPr>
        <w:jc w:val="both"/>
        <w:rPr>
          <w:szCs w:val="20"/>
        </w:rPr>
      </w:pPr>
      <w:r w:rsidRPr="003C2B68">
        <w:rPr>
          <w:szCs w:val="20"/>
        </w:rPr>
        <w:t xml:space="preserve">Stávající příčky jsou zděné. V rámci </w:t>
      </w:r>
      <w:r w:rsidR="003C2B68" w:rsidRPr="003C2B68">
        <w:rPr>
          <w:szCs w:val="20"/>
        </w:rPr>
        <w:t>stavebních úprav dojde k</w:t>
      </w:r>
      <w:r w:rsidR="00225C61">
        <w:rPr>
          <w:szCs w:val="20"/>
        </w:rPr>
        <w:t> rozšíření ubytovací kapacity</w:t>
      </w:r>
      <w:r w:rsidR="003C2B68" w:rsidRPr="003C2B68">
        <w:rPr>
          <w:szCs w:val="20"/>
        </w:rPr>
        <w:t xml:space="preserve">, kde budou nově vybudovány příčky z pórobetonových tvárnic </w:t>
      </w:r>
      <w:proofErr w:type="spellStart"/>
      <w:r w:rsidR="003C2B68" w:rsidRPr="003C2B68">
        <w:rPr>
          <w:szCs w:val="20"/>
        </w:rPr>
        <w:t>tl</w:t>
      </w:r>
      <w:proofErr w:type="spellEnd"/>
      <w:r w:rsidR="003C2B68" w:rsidRPr="003C2B68">
        <w:rPr>
          <w:szCs w:val="20"/>
        </w:rPr>
        <w:t>. 100 mm.</w:t>
      </w:r>
    </w:p>
    <w:p w14:paraId="73C3CF33" w14:textId="77777777" w:rsidR="00C8137A" w:rsidRPr="003C2B68" w:rsidRDefault="00C8137A" w:rsidP="00C8137A">
      <w:pPr>
        <w:jc w:val="both"/>
        <w:rPr>
          <w:rFonts w:cs="Arial"/>
          <w:color w:val="FF0000"/>
          <w:szCs w:val="20"/>
        </w:rPr>
      </w:pPr>
    </w:p>
    <w:p w14:paraId="75454D2F" w14:textId="48AE536B" w:rsidR="00995D3D" w:rsidRPr="003C2B68" w:rsidRDefault="00C17E05" w:rsidP="00995D3D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 xml:space="preserve">- překlady: </w:t>
      </w:r>
    </w:p>
    <w:p w14:paraId="351C4279" w14:textId="7EAF0579" w:rsidR="00C17E05" w:rsidRPr="003C2B68" w:rsidRDefault="00995D3D" w:rsidP="00995D3D">
      <w:pPr>
        <w:jc w:val="both"/>
        <w:rPr>
          <w:szCs w:val="20"/>
        </w:rPr>
      </w:pPr>
      <w:r w:rsidRPr="003C2B68">
        <w:rPr>
          <w:szCs w:val="20"/>
        </w:rPr>
        <w:t>V rámci stavebních úprav nedochází k zásahům do stávajících překladů.</w:t>
      </w:r>
    </w:p>
    <w:p w14:paraId="70C84C3C" w14:textId="77777777" w:rsidR="00995D3D" w:rsidRPr="003C2B68" w:rsidRDefault="00995D3D" w:rsidP="00995D3D">
      <w:pPr>
        <w:jc w:val="both"/>
        <w:rPr>
          <w:rFonts w:cs="Arial"/>
          <w:color w:val="FF0000"/>
          <w:szCs w:val="20"/>
        </w:rPr>
      </w:pPr>
    </w:p>
    <w:p w14:paraId="351C427A" w14:textId="77777777" w:rsidR="00C17E05" w:rsidRPr="003C2B68" w:rsidRDefault="00C17E05" w:rsidP="00C17E05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>- podlahy:</w:t>
      </w:r>
    </w:p>
    <w:p w14:paraId="351C427B" w14:textId="3336DE2F" w:rsidR="00C17E05" w:rsidRPr="003C2B68" w:rsidRDefault="007460AA" w:rsidP="00C17E05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V r</w:t>
      </w:r>
      <w:r w:rsidR="00DD37FF" w:rsidRPr="003C2B68">
        <w:rPr>
          <w:rFonts w:cs="Arial"/>
          <w:szCs w:val="20"/>
        </w:rPr>
        <w:t>ámci projektu se uvažuje s novou podlahovou krytinou</w:t>
      </w:r>
      <w:r w:rsidRPr="003C2B68">
        <w:rPr>
          <w:rFonts w:cs="Arial"/>
          <w:szCs w:val="20"/>
        </w:rPr>
        <w:t xml:space="preserve"> </w:t>
      </w:r>
      <w:r w:rsidR="00B00CBB" w:rsidRPr="003C2B68">
        <w:rPr>
          <w:rFonts w:cs="Arial"/>
          <w:szCs w:val="20"/>
        </w:rPr>
        <w:t>na chodbách, na schodišti a v pokojích</w:t>
      </w:r>
      <w:r w:rsidR="0050695E" w:rsidRPr="003C2B68">
        <w:rPr>
          <w:rFonts w:cs="Arial"/>
          <w:szCs w:val="20"/>
        </w:rPr>
        <w:t>. Původní nášlapná vrstva</w:t>
      </w:r>
      <w:r w:rsidR="00DD37FF" w:rsidRPr="003C2B68">
        <w:rPr>
          <w:rFonts w:cs="Arial"/>
          <w:szCs w:val="20"/>
        </w:rPr>
        <w:t xml:space="preserve"> bude odstraněna</w:t>
      </w:r>
      <w:r w:rsidR="0050695E" w:rsidRPr="003C2B68">
        <w:rPr>
          <w:rFonts w:cs="Arial"/>
          <w:szCs w:val="20"/>
        </w:rPr>
        <w:t xml:space="preserve"> a bude </w:t>
      </w:r>
      <w:r w:rsidR="00DD37FF" w:rsidRPr="003C2B68">
        <w:rPr>
          <w:rFonts w:cs="Arial"/>
          <w:szCs w:val="20"/>
        </w:rPr>
        <w:t xml:space="preserve">vyměněna za novou. </w:t>
      </w:r>
      <w:r w:rsidR="006551C7">
        <w:rPr>
          <w:rFonts w:cs="Arial"/>
          <w:color w:val="000000"/>
          <w:szCs w:val="20"/>
        </w:rPr>
        <w:t>V</w:t>
      </w:r>
      <w:r w:rsidR="006551C7" w:rsidRPr="006551C7">
        <w:rPr>
          <w:rFonts w:cs="Arial"/>
          <w:color w:val="000000"/>
          <w:szCs w:val="20"/>
        </w:rPr>
        <w:t xml:space="preserve"> rámci výměny podlahové krytiny bude provedena </w:t>
      </w:r>
      <w:r w:rsidR="006551C7">
        <w:rPr>
          <w:rFonts w:cs="Arial"/>
          <w:color w:val="000000"/>
          <w:szCs w:val="20"/>
        </w:rPr>
        <w:t xml:space="preserve">také </w:t>
      </w:r>
      <w:r w:rsidR="006551C7" w:rsidRPr="006551C7">
        <w:rPr>
          <w:rFonts w:cs="Arial"/>
          <w:color w:val="000000"/>
          <w:szCs w:val="20"/>
        </w:rPr>
        <w:t>nová vyrovnávací stěrka.</w:t>
      </w:r>
    </w:p>
    <w:p w14:paraId="5FCE7E76" w14:textId="77777777" w:rsidR="0064720F" w:rsidRPr="003C2B68" w:rsidRDefault="0064720F" w:rsidP="00C17E05">
      <w:pPr>
        <w:jc w:val="both"/>
        <w:rPr>
          <w:rFonts w:cs="Arial"/>
          <w:color w:val="FF0000"/>
          <w:szCs w:val="20"/>
        </w:rPr>
      </w:pPr>
    </w:p>
    <w:p w14:paraId="72630CC1" w14:textId="6E607431" w:rsidR="00A85679" w:rsidRPr="003C2B68" w:rsidRDefault="00C17E05" w:rsidP="00A85679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 xml:space="preserve">- hydroizolace, pojistné izolace, parozábrany: </w:t>
      </w:r>
    </w:p>
    <w:p w14:paraId="5FC0BCA0" w14:textId="5F88E7EE" w:rsidR="00A85679" w:rsidRPr="003C2B68" w:rsidRDefault="006D1C28" w:rsidP="00A85679">
      <w:pPr>
        <w:jc w:val="both"/>
        <w:rPr>
          <w:szCs w:val="20"/>
        </w:rPr>
      </w:pPr>
      <w:r w:rsidRPr="003C2B68">
        <w:rPr>
          <w:szCs w:val="20"/>
        </w:rPr>
        <w:t>Není řešeno projektovou dokumentací.</w:t>
      </w:r>
    </w:p>
    <w:p w14:paraId="1198324E" w14:textId="77777777" w:rsidR="006D1C28" w:rsidRPr="003C2B68" w:rsidRDefault="006D1C28" w:rsidP="00A85679">
      <w:pPr>
        <w:jc w:val="both"/>
        <w:rPr>
          <w:rFonts w:cs="Arial"/>
          <w:color w:val="FF0000"/>
          <w:szCs w:val="20"/>
        </w:rPr>
      </w:pPr>
    </w:p>
    <w:p w14:paraId="3282B0AE" w14:textId="28BC4C85" w:rsidR="00B6266F" w:rsidRPr="003C2B68" w:rsidRDefault="00C17E05" w:rsidP="00B6266F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 xml:space="preserve">- tepelné, zvukové a kročejové izolace: </w:t>
      </w:r>
    </w:p>
    <w:p w14:paraId="00F570E3" w14:textId="2F6E19DD" w:rsidR="003C2B68" w:rsidRPr="003C2B68" w:rsidRDefault="003C2B68" w:rsidP="003C2B68">
      <w:pPr>
        <w:rPr>
          <w:szCs w:val="20"/>
        </w:rPr>
      </w:pPr>
      <w:r w:rsidRPr="003C2B68">
        <w:rPr>
          <w:szCs w:val="20"/>
        </w:rPr>
        <w:t>V rámci stavebních úprav objektu F nebudou prováděny žádné změny stávajících izolací.</w:t>
      </w:r>
    </w:p>
    <w:p w14:paraId="0AFB4842" w14:textId="4FB3F266" w:rsidR="001F4F73" w:rsidRPr="003C2B68" w:rsidRDefault="001F4F73" w:rsidP="00B6266F">
      <w:pPr>
        <w:jc w:val="both"/>
        <w:rPr>
          <w:rFonts w:cs="Arial"/>
          <w:color w:val="FF0000"/>
          <w:szCs w:val="20"/>
        </w:rPr>
      </w:pPr>
    </w:p>
    <w:p w14:paraId="73EC36BE" w14:textId="23EB5EEA" w:rsidR="00E201D1" w:rsidRPr="003C2B68" w:rsidRDefault="00C17E05" w:rsidP="00E201D1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>- podhledy:</w:t>
      </w:r>
    </w:p>
    <w:p w14:paraId="2EFAAF3E" w14:textId="24A2D146" w:rsidR="00E201D1" w:rsidRPr="003C2B68" w:rsidRDefault="00B00CBB" w:rsidP="00B00CBB">
      <w:pPr>
        <w:rPr>
          <w:szCs w:val="20"/>
        </w:rPr>
      </w:pPr>
      <w:r w:rsidRPr="003C2B68">
        <w:rPr>
          <w:szCs w:val="20"/>
        </w:rPr>
        <w:t xml:space="preserve">V </w:t>
      </w:r>
      <w:r w:rsidR="003C2B68" w:rsidRPr="003C2B68">
        <w:rPr>
          <w:szCs w:val="20"/>
        </w:rPr>
        <w:t>rámci stavebních úprav objektu F</w:t>
      </w:r>
      <w:r w:rsidRPr="003C2B68">
        <w:rPr>
          <w:szCs w:val="20"/>
        </w:rPr>
        <w:t xml:space="preserve"> nebudou prováděny žádné změny stávajících podhledů.</w:t>
      </w:r>
    </w:p>
    <w:p w14:paraId="418467F8" w14:textId="77777777" w:rsidR="00E201D1" w:rsidRPr="003C2B68" w:rsidRDefault="00E201D1" w:rsidP="00E201D1">
      <w:pPr>
        <w:jc w:val="both"/>
        <w:rPr>
          <w:color w:val="FF0000"/>
          <w:szCs w:val="20"/>
        </w:rPr>
      </w:pPr>
    </w:p>
    <w:p w14:paraId="4CDE7C49" w14:textId="29C1487F" w:rsidR="00F167CE" w:rsidRPr="003C2B68" w:rsidRDefault="00C17E05" w:rsidP="00F167CE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 xml:space="preserve">- omítky: </w:t>
      </w:r>
    </w:p>
    <w:p w14:paraId="034C3F80" w14:textId="77777777" w:rsidR="00FB3B18" w:rsidRPr="003C2B68" w:rsidRDefault="00FB3B18" w:rsidP="00FB3B18">
      <w:pPr>
        <w:jc w:val="both"/>
        <w:rPr>
          <w:rFonts w:cs="Arial"/>
          <w:bCs/>
          <w:szCs w:val="20"/>
        </w:rPr>
      </w:pPr>
      <w:r w:rsidRPr="003C2B68">
        <w:rPr>
          <w:szCs w:val="20"/>
        </w:rPr>
        <w:t>V</w:t>
      </w:r>
      <w:r w:rsidRPr="003C2B68">
        <w:rPr>
          <w:rFonts w:cs="Arial"/>
          <w:bCs/>
          <w:szCs w:val="20"/>
        </w:rPr>
        <w:t> oblasti studentských pokojů, předsíní, na chodbách a v rámci schodiště bude provedena příprava povrchu a následně bude provedena malba.</w:t>
      </w:r>
    </w:p>
    <w:p w14:paraId="6C3B5757" w14:textId="77777777" w:rsidR="00FF7EDD" w:rsidRPr="003C2B68" w:rsidRDefault="00FF7EDD" w:rsidP="00FF7EDD">
      <w:pPr>
        <w:jc w:val="both"/>
        <w:rPr>
          <w:szCs w:val="20"/>
        </w:rPr>
      </w:pPr>
      <w:r w:rsidRPr="003C2B68">
        <w:rPr>
          <w:szCs w:val="20"/>
        </w:rPr>
        <w:t xml:space="preserve">Definitivní barevné řešení bude určeno po </w:t>
      </w:r>
      <w:proofErr w:type="spellStart"/>
      <w:r w:rsidRPr="003C2B68">
        <w:rPr>
          <w:szCs w:val="20"/>
        </w:rPr>
        <w:t>odvzorkování</w:t>
      </w:r>
      <w:proofErr w:type="spellEnd"/>
      <w:r w:rsidRPr="003C2B68">
        <w:rPr>
          <w:szCs w:val="20"/>
        </w:rPr>
        <w:t xml:space="preserve"> vytypovaných odstínů barev na místě (vzorek min. 1x1 m). Dodavatel předloží vzorky barev k odsouhlasení architektovi a investorovi.</w:t>
      </w:r>
    </w:p>
    <w:p w14:paraId="583A65D2" w14:textId="77777777" w:rsidR="00FF7EDD" w:rsidRPr="003C2B68" w:rsidRDefault="00FF7EDD" w:rsidP="00F167CE">
      <w:pPr>
        <w:jc w:val="both"/>
        <w:rPr>
          <w:rFonts w:cs="Arial"/>
          <w:bCs/>
          <w:color w:val="FF0000"/>
          <w:szCs w:val="20"/>
        </w:rPr>
      </w:pPr>
    </w:p>
    <w:p w14:paraId="351C4289" w14:textId="77777777" w:rsidR="00C17E05" w:rsidRPr="003C2B68" w:rsidRDefault="00C17E05" w:rsidP="00C17E05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 xml:space="preserve">- obklady: </w:t>
      </w:r>
    </w:p>
    <w:p w14:paraId="476A906D" w14:textId="16825F91" w:rsidR="004E2802" w:rsidRPr="003C2B68" w:rsidRDefault="004E2802" w:rsidP="004E2802">
      <w:pPr>
        <w:jc w:val="both"/>
        <w:rPr>
          <w:szCs w:val="20"/>
        </w:rPr>
      </w:pPr>
      <w:r w:rsidRPr="003C2B68">
        <w:rPr>
          <w:szCs w:val="20"/>
        </w:rPr>
        <w:t>V rámci stavebních úprav nedochází k zásahům do stávajících obkladů v interiéru.</w:t>
      </w:r>
    </w:p>
    <w:p w14:paraId="351C428B" w14:textId="77777777" w:rsidR="00C17E05" w:rsidRPr="003C2B68" w:rsidRDefault="00C17E05" w:rsidP="00C17E05">
      <w:pPr>
        <w:jc w:val="both"/>
        <w:rPr>
          <w:rFonts w:cs="Arial"/>
          <w:color w:val="FF0000"/>
          <w:szCs w:val="20"/>
        </w:rPr>
      </w:pPr>
    </w:p>
    <w:p w14:paraId="4DFB69D5" w14:textId="017E6C37" w:rsidR="00152F56" w:rsidRPr="003C2B68" w:rsidRDefault="00C17E05" w:rsidP="00152F56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>- výplně otvorů:</w:t>
      </w:r>
    </w:p>
    <w:p w14:paraId="516B2C8A" w14:textId="77777777" w:rsidR="00152F56" w:rsidRPr="003C2B68" w:rsidRDefault="00152F56" w:rsidP="001B2FD5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3C2B68">
        <w:rPr>
          <w:color w:val="auto"/>
          <w:sz w:val="20"/>
          <w:szCs w:val="20"/>
        </w:rPr>
        <w:t xml:space="preserve">Všechny konstrukce budou splňovat předepsané hodnoty součinitele prostupu tepla dle projektové dokumentace vycházející z požadavků ČSN a přiloženého energetického auditu. </w:t>
      </w:r>
    </w:p>
    <w:p w14:paraId="381FE44E" w14:textId="04282CBC" w:rsidR="001B2FD5" w:rsidRPr="003C2B68" w:rsidRDefault="001B2FD5" w:rsidP="001B2FD5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3C2B68">
        <w:rPr>
          <w:b/>
          <w:bCs/>
          <w:color w:val="auto"/>
          <w:sz w:val="20"/>
          <w:szCs w:val="20"/>
        </w:rPr>
        <w:t>Ve všech případech je nutno respektovat pokyny výrobců těsnících hmot a řídit se při montáži pokyny uvedenými v konkrétních technick</w:t>
      </w:r>
      <w:r w:rsidR="002F1090" w:rsidRPr="003C2B68">
        <w:rPr>
          <w:b/>
          <w:bCs/>
          <w:color w:val="auto"/>
          <w:sz w:val="20"/>
          <w:szCs w:val="20"/>
        </w:rPr>
        <w:t>ých listech příslušných výrobků.</w:t>
      </w:r>
    </w:p>
    <w:p w14:paraId="566283B0" w14:textId="77777777" w:rsidR="00152F56" w:rsidRPr="003C2B68" w:rsidRDefault="00152F56" w:rsidP="00152F56">
      <w:pPr>
        <w:jc w:val="both"/>
        <w:rPr>
          <w:rFonts w:cs="Arial"/>
          <w:color w:val="FF0000"/>
          <w:szCs w:val="20"/>
        </w:rPr>
      </w:pPr>
    </w:p>
    <w:p w14:paraId="00A7AC12" w14:textId="45D6E4C3" w:rsidR="00C47EA6" w:rsidRPr="003C2B68" w:rsidRDefault="00C17E05" w:rsidP="00C47EA6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>- klempířské výrobky a doplňkové výrobky:</w:t>
      </w:r>
    </w:p>
    <w:p w14:paraId="4455852D" w14:textId="56FF06A4" w:rsidR="00547067" w:rsidRPr="003C2B68" w:rsidRDefault="00547067" w:rsidP="00547067">
      <w:pPr>
        <w:jc w:val="both"/>
        <w:rPr>
          <w:szCs w:val="20"/>
        </w:rPr>
      </w:pPr>
      <w:r w:rsidRPr="003C2B68">
        <w:rPr>
          <w:szCs w:val="20"/>
        </w:rPr>
        <w:t>V rámci stavebních úprav se klempířské výrobky a doplňkové výrobky nemění.</w:t>
      </w:r>
    </w:p>
    <w:p w14:paraId="5B483562" w14:textId="77777777" w:rsidR="00F40535" w:rsidRPr="003C2B68" w:rsidRDefault="00F40535" w:rsidP="00C47EA6">
      <w:pPr>
        <w:jc w:val="both"/>
        <w:rPr>
          <w:rFonts w:cs="Arial"/>
          <w:color w:val="FF0000"/>
          <w:szCs w:val="20"/>
        </w:rPr>
      </w:pPr>
    </w:p>
    <w:p w14:paraId="351C4292" w14:textId="77777777" w:rsidR="00C17E05" w:rsidRPr="003C2B68" w:rsidRDefault="00C17E05" w:rsidP="00C17E05">
      <w:pPr>
        <w:jc w:val="both"/>
        <w:rPr>
          <w:rFonts w:cs="Arial"/>
          <w:b/>
          <w:bCs/>
          <w:i/>
          <w:szCs w:val="20"/>
        </w:rPr>
      </w:pPr>
      <w:r w:rsidRPr="003C2B68">
        <w:rPr>
          <w:rFonts w:cs="Arial"/>
          <w:b/>
          <w:bCs/>
          <w:i/>
          <w:szCs w:val="20"/>
        </w:rPr>
        <w:t>- malby nátěry:</w:t>
      </w:r>
    </w:p>
    <w:p w14:paraId="556D5548" w14:textId="4183AA63" w:rsidR="00FB3B18" w:rsidRPr="003C2B68" w:rsidRDefault="00FB3B18" w:rsidP="00FB3B18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Nově budou vymalovány studentské pokoje, předsíně, chodby a schodiště. Dále budou ošetřeny a nově natřeny veškeré radiátory umístěné ve studentských pokojích. Barvy a odstíny vnitřních maleb se budou řídit přáním investora.</w:t>
      </w:r>
    </w:p>
    <w:p w14:paraId="351C4294" w14:textId="77777777" w:rsidR="00FE07E1" w:rsidRPr="003C2B68" w:rsidRDefault="00FE07E1" w:rsidP="00087AA3">
      <w:pPr>
        <w:jc w:val="both"/>
        <w:rPr>
          <w:rFonts w:cs="Arial"/>
          <w:color w:val="FF0000"/>
          <w:szCs w:val="20"/>
        </w:rPr>
      </w:pPr>
    </w:p>
    <w:p w14:paraId="351C4295" w14:textId="77777777" w:rsidR="00FE07E1" w:rsidRPr="003C2B68" w:rsidRDefault="0096545A" w:rsidP="0096545A">
      <w:pPr>
        <w:pStyle w:val="Nadpis4"/>
        <w:keepNext w:val="0"/>
        <w:keepLines w:val="0"/>
        <w:widowControl w:val="0"/>
        <w:numPr>
          <w:ilvl w:val="0"/>
          <w:numId w:val="6"/>
        </w:numPr>
        <w:spacing w:before="60" w:line="240" w:lineRule="auto"/>
        <w:jc w:val="both"/>
        <w:rPr>
          <w:rStyle w:val="Siln"/>
          <w:b/>
          <w:i w:val="0"/>
        </w:rPr>
      </w:pPr>
      <w:bookmarkStart w:id="6" w:name="_Toc119012862"/>
      <w:r w:rsidRPr="003C2B68">
        <w:rPr>
          <w:rStyle w:val="Siln"/>
          <w:b/>
          <w:i w:val="0"/>
        </w:rPr>
        <w:t>tepelně technické vlastnosti stavebních konstrukcí a výplní otvorů,</w:t>
      </w:r>
      <w:bookmarkEnd w:id="6"/>
    </w:p>
    <w:p w14:paraId="351C4296" w14:textId="77777777" w:rsidR="00905F8E" w:rsidRPr="003C2B68" w:rsidRDefault="00905F8E" w:rsidP="00905F8E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Tepelně technické parametry obálkových konstrukcí objektu (střešní pláště, obvodové stěny, výplně otvorů, podlahy a jiné konstrukce přilehlé k terénu nebo k nevytápěnému prostoru) jsou navrženy tak, aby splňovaly minimálně doporučené hodnoty dané ČSN 730540. Dosažení těchto hodnot je zřejmé z projektové dokumentace, tzn. skladby a parametry vyhoví bez průkazu. Základní posouzení má projektant k dispozici a je součástí projektové dokumentace.</w:t>
      </w:r>
    </w:p>
    <w:p w14:paraId="351C4298" w14:textId="77777777" w:rsidR="00463D0A" w:rsidRPr="003C2B68" w:rsidRDefault="00463D0A" w:rsidP="00116E4D">
      <w:pPr>
        <w:autoSpaceDE w:val="0"/>
        <w:autoSpaceDN w:val="0"/>
        <w:adjustRightInd w:val="0"/>
        <w:jc w:val="both"/>
        <w:rPr>
          <w:rFonts w:cs="Arial"/>
          <w:color w:val="FF0000"/>
          <w:szCs w:val="20"/>
        </w:rPr>
      </w:pPr>
    </w:p>
    <w:p w14:paraId="351C4299" w14:textId="77777777" w:rsidR="00FE07E1" w:rsidRPr="003C2B68" w:rsidRDefault="0096545A" w:rsidP="0096545A">
      <w:pPr>
        <w:pStyle w:val="Nadpis4"/>
        <w:keepNext w:val="0"/>
        <w:keepLines w:val="0"/>
        <w:widowControl w:val="0"/>
        <w:numPr>
          <w:ilvl w:val="0"/>
          <w:numId w:val="6"/>
        </w:numPr>
        <w:spacing w:before="60" w:line="240" w:lineRule="auto"/>
        <w:jc w:val="both"/>
        <w:rPr>
          <w:rStyle w:val="Siln"/>
          <w:b/>
          <w:i w:val="0"/>
        </w:rPr>
      </w:pPr>
      <w:bookmarkStart w:id="7" w:name="_Toc119012863"/>
      <w:r w:rsidRPr="003C2B68">
        <w:rPr>
          <w:rStyle w:val="Siln"/>
          <w:b/>
          <w:i w:val="0"/>
        </w:rPr>
        <w:t>způsob založení objektu s ohledem na výsledky inženýrskogeologického a hydrogeologického průzkumu,</w:t>
      </w:r>
      <w:bookmarkEnd w:id="7"/>
    </w:p>
    <w:p w14:paraId="402B594C" w14:textId="77777777" w:rsidR="00A63FEA" w:rsidRPr="003C2B68" w:rsidRDefault="00A63FEA" w:rsidP="00A63FEA">
      <w:pPr>
        <w:pStyle w:val="Default"/>
        <w:rPr>
          <w:color w:val="auto"/>
          <w:sz w:val="20"/>
          <w:szCs w:val="20"/>
        </w:rPr>
      </w:pPr>
      <w:r w:rsidRPr="003C2B68">
        <w:rPr>
          <w:color w:val="auto"/>
          <w:sz w:val="20"/>
          <w:szCs w:val="20"/>
        </w:rPr>
        <w:t xml:space="preserve">Stávající řešení. </w:t>
      </w:r>
    </w:p>
    <w:p w14:paraId="351C429A" w14:textId="3273B0D4" w:rsidR="00905F8E" w:rsidRPr="003C2B68" w:rsidRDefault="00A63FEA" w:rsidP="00A63FEA">
      <w:pPr>
        <w:jc w:val="both"/>
        <w:rPr>
          <w:szCs w:val="20"/>
        </w:rPr>
      </w:pPr>
      <w:r w:rsidRPr="003C2B68">
        <w:rPr>
          <w:szCs w:val="20"/>
        </w:rPr>
        <w:t>Inženýrskogeologický a hydrogeologický průzkum není v rámci stavebních úprav</w:t>
      </w:r>
      <w:r w:rsidR="001566E8" w:rsidRPr="003C2B68">
        <w:rPr>
          <w:szCs w:val="20"/>
        </w:rPr>
        <w:t xml:space="preserve"> potřeba</w:t>
      </w:r>
      <w:r w:rsidRPr="003C2B68">
        <w:rPr>
          <w:szCs w:val="20"/>
        </w:rPr>
        <w:t>.</w:t>
      </w:r>
    </w:p>
    <w:p w14:paraId="351C429B" w14:textId="77777777" w:rsidR="00FE07E1" w:rsidRPr="003C2B68" w:rsidRDefault="00FE07E1" w:rsidP="00116E4D">
      <w:pPr>
        <w:jc w:val="both"/>
        <w:rPr>
          <w:color w:val="FF0000"/>
        </w:rPr>
      </w:pPr>
    </w:p>
    <w:p w14:paraId="6F2F862B" w14:textId="3481059B" w:rsidR="00864385" w:rsidRPr="003C2B68" w:rsidRDefault="0096545A" w:rsidP="00864385">
      <w:pPr>
        <w:pStyle w:val="Nadpis4"/>
        <w:keepNext w:val="0"/>
        <w:keepLines w:val="0"/>
        <w:widowControl w:val="0"/>
        <w:numPr>
          <w:ilvl w:val="0"/>
          <w:numId w:val="6"/>
        </w:numPr>
        <w:spacing w:before="60" w:line="240" w:lineRule="auto"/>
        <w:jc w:val="both"/>
        <w:rPr>
          <w:rFonts w:ascii="Arial" w:hAnsi="Arial" w:cs="Times New Roman"/>
          <w:bCs w:val="0"/>
          <w:i w:val="0"/>
          <w:color w:val="auto"/>
        </w:rPr>
      </w:pPr>
      <w:bookmarkStart w:id="8" w:name="_Toc119012864"/>
      <w:r w:rsidRPr="003C2B68">
        <w:rPr>
          <w:rStyle w:val="Siln"/>
          <w:b/>
          <w:i w:val="0"/>
        </w:rPr>
        <w:t>dopravní řešení</w:t>
      </w:r>
      <w:r w:rsidR="00FE07E1" w:rsidRPr="003C2B68">
        <w:rPr>
          <w:rStyle w:val="Siln"/>
          <w:b/>
          <w:i w:val="0"/>
        </w:rPr>
        <w:t>,</w:t>
      </w:r>
      <w:bookmarkEnd w:id="8"/>
    </w:p>
    <w:p w14:paraId="0D3B08E6" w14:textId="77777777" w:rsidR="00864385" w:rsidRPr="003C2B68" w:rsidRDefault="00864385" w:rsidP="00864385">
      <w:pPr>
        <w:pStyle w:val="Default"/>
        <w:rPr>
          <w:color w:val="auto"/>
          <w:sz w:val="20"/>
          <w:szCs w:val="20"/>
        </w:rPr>
      </w:pPr>
      <w:r w:rsidRPr="003C2B68">
        <w:rPr>
          <w:color w:val="auto"/>
          <w:sz w:val="20"/>
          <w:szCs w:val="20"/>
          <w:u w:val="single"/>
        </w:rPr>
        <w:t>Napojení na dopravní infrastrukturu:</w:t>
      </w:r>
      <w:r w:rsidRPr="003C2B68">
        <w:rPr>
          <w:color w:val="auto"/>
          <w:sz w:val="20"/>
          <w:szCs w:val="20"/>
        </w:rPr>
        <w:t xml:space="preserve"> Napojení na dopravní infrastrukturu bude zajištěno přilehlou komunikací beze změn. Stávající dopravní napojení. </w:t>
      </w:r>
    </w:p>
    <w:p w14:paraId="4B309E79" w14:textId="2CD11AF9" w:rsidR="00864385" w:rsidRPr="003C2B68" w:rsidRDefault="00864385" w:rsidP="00864385">
      <w:pPr>
        <w:pStyle w:val="Zkladntext"/>
      </w:pPr>
      <w:r w:rsidRPr="003C2B68">
        <w:rPr>
          <w:u w:val="single"/>
        </w:rPr>
        <w:t>Požadavky na dopravu v klidu:</w:t>
      </w:r>
      <w:r w:rsidRPr="003C2B68">
        <w:t xml:space="preserve"> Stavební úpravy nemají vliv na změnu požadavků na dopravu v klidu.</w:t>
      </w:r>
    </w:p>
    <w:p w14:paraId="351C429E" w14:textId="77777777" w:rsidR="00905F8E" w:rsidRPr="003C2B68" w:rsidRDefault="00905F8E" w:rsidP="00905F8E">
      <w:pPr>
        <w:pStyle w:val="Zkladntext"/>
      </w:pPr>
    </w:p>
    <w:p w14:paraId="351C429F" w14:textId="77777777" w:rsidR="00905F8E" w:rsidRPr="003C2B68" w:rsidRDefault="00905F8E" w:rsidP="00905F8E">
      <w:pPr>
        <w:pStyle w:val="Nadpis4"/>
        <w:keepNext w:val="0"/>
        <w:keepLines w:val="0"/>
        <w:widowControl w:val="0"/>
        <w:numPr>
          <w:ilvl w:val="0"/>
          <w:numId w:val="6"/>
        </w:numPr>
        <w:spacing w:before="60" w:line="240" w:lineRule="auto"/>
        <w:jc w:val="both"/>
        <w:rPr>
          <w:rStyle w:val="Siln"/>
          <w:b/>
          <w:i w:val="0"/>
          <w:iCs w:val="0"/>
        </w:rPr>
      </w:pPr>
      <w:bookmarkStart w:id="9" w:name="_Toc527980527"/>
      <w:bookmarkStart w:id="10" w:name="_Toc119012865"/>
      <w:r w:rsidRPr="003C2B68">
        <w:rPr>
          <w:rFonts w:ascii="Arial" w:hAnsi="Arial"/>
          <w:bCs w:val="0"/>
          <w:i w:val="0"/>
          <w:color w:val="auto"/>
          <w:szCs w:val="26"/>
        </w:rPr>
        <w:t>vliv objektu a jeho užívání na životní prostředí a řešení případných negativních účinků</w:t>
      </w:r>
      <w:r w:rsidRPr="003C2B68">
        <w:rPr>
          <w:rStyle w:val="Siln"/>
          <w:i w:val="0"/>
          <w:iCs w:val="0"/>
        </w:rPr>
        <w:t>,</w:t>
      </w:r>
      <w:bookmarkEnd w:id="9"/>
      <w:bookmarkEnd w:id="10"/>
    </w:p>
    <w:p w14:paraId="351C42A0" w14:textId="77777777" w:rsidR="00905F8E" w:rsidRPr="003C2B68" w:rsidRDefault="00905F8E" w:rsidP="00CF7914">
      <w:pPr>
        <w:pStyle w:val="Zkladntext"/>
        <w:spacing w:line="276" w:lineRule="auto"/>
      </w:pPr>
      <w:r w:rsidRPr="003C2B68">
        <w:t xml:space="preserve">Stavba se bude provádět s minimálním vlivem na okolí stavby. Nutno dodržet Nařízení vlády </w:t>
      </w:r>
      <w:r w:rsidR="000F2FD7" w:rsidRPr="003C2B68">
        <w:t>272</w:t>
      </w:r>
      <w:r w:rsidRPr="003C2B68">
        <w:t>/20</w:t>
      </w:r>
      <w:r w:rsidR="000F2FD7" w:rsidRPr="003C2B68">
        <w:t>11</w:t>
      </w:r>
      <w:r w:rsidRPr="003C2B68">
        <w:t xml:space="preserve"> Sb. Stavební suť a materiály, které nejdou dále recyklovat, budou likvidovány na skládce a ke kolaudaci bude předložen doklad o jejich ekologické likvidaci v případě, že nebude možné tyto materiály druhotně využít (recyklovat). Seznam pravděpodobných druhů odpadů vznikajících při výstavbě </w:t>
      </w:r>
      <w:r w:rsidR="00E3356F" w:rsidRPr="003C2B68">
        <w:t>je</w:t>
      </w:r>
      <w:r w:rsidRPr="003C2B68">
        <w:t xml:space="preserve"> důkladně </w:t>
      </w:r>
      <w:r w:rsidR="00E3356F" w:rsidRPr="003C2B68">
        <w:t xml:space="preserve">vypsán </w:t>
      </w:r>
      <w:r w:rsidRPr="003C2B68">
        <w:t>v souhrnné technické zprávě.</w:t>
      </w:r>
    </w:p>
    <w:p w14:paraId="351C42A4" w14:textId="77777777" w:rsidR="00905F8E" w:rsidRPr="003C2B68" w:rsidRDefault="00905F8E" w:rsidP="00905F8E">
      <w:pPr>
        <w:pStyle w:val="Zkladntext"/>
        <w:rPr>
          <w:color w:val="FF0000"/>
        </w:rPr>
      </w:pPr>
    </w:p>
    <w:p w14:paraId="351C42A5" w14:textId="77777777" w:rsidR="00905F8E" w:rsidRPr="003C2B68" w:rsidRDefault="00905F8E" w:rsidP="00905F8E">
      <w:pPr>
        <w:pStyle w:val="Nadpis4"/>
        <w:keepNext w:val="0"/>
        <w:keepLines w:val="0"/>
        <w:widowControl w:val="0"/>
        <w:numPr>
          <w:ilvl w:val="0"/>
          <w:numId w:val="6"/>
        </w:numPr>
        <w:spacing w:before="60" w:line="240" w:lineRule="auto"/>
        <w:jc w:val="both"/>
        <w:rPr>
          <w:rStyle w:val="Siln"/>
          <w:b/>
          <w:i w:val="0"/>
          <w:iCs w:val="0"/>
        </w:rPr>
      </w:pPr>
      <w:bookmarkStart w:id="11" w:name="_Toc527980529"/>
      <w:bookmarkStart w:id="12" w:name="_Toc119012866"/>
      <w:r w:rsidRPr="003C2B68">
        <w:rPr>
          <w:rStyle w:val="Siln"/>
          <w:b/>
          <w:i w:val="0"/>
          <w:iCs w:val="0"/>
        </w:rPr>
        <w:t>dodržení obecných požadavků na výstavbu,</w:t>
      </w:r>
      <w:bookmarkEnd w:id="11"/>
      <w:bookmarkEnd w:id="12"/>
    </w:p>
    <w:p w14:paraId="351C42A6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i/>
          <w:szCs w:val="20"/>
        </w:rPr>
        <w:t>Navržené stavební úpravy splňují podmínky obecných technických požadavků na výstavbu stanovené ve vyhlášce 268/2009 Sb., o technických požadavcích na stavby, zejména pak:</w:t>
      </w:r>
    </w:p>
    <w:p w14:paraId="351C42A7" w14:textId="77777777" w:rsidR="00905F8E" w:rsidRPr="003C2B68" w:rsidRDefault="00905F8E" w:rsidP="00905F8E">
      <w:pPr>
        <w:jc w:val="both"/>
        <w:rPr>
          <w:rFonts w:cs="Arial"/>
          <w:i/>
          <w:szCs w:val="20"/>
        </w:rPr>
      </w:pPr>
    </w:p>
    <w:p w14:paraId="351C42A8" w14:textId="77777777" w:rsidR="00905F8E" w:rsidRPr="003C2B68" w:rsidRDefault="00905F8E" w:rsidP="00905F8E">
      <w:pPr>
        <w:jc w:val="both"/>
        <w:rPr>
          <w:rFonts w:cs="Arial"/>
          <w:i/>
          <w:szCs w:val="20"/>
        </w:rPr>
      </w:pPr>
      <w:r w:rsidRPr="003C2B68">
        <w:rPr>
          <w:rFonts w:cs="Arial"/>
          <w:i/>
          <w:szCs w:val="20"/>
        </w:rPr>
        <w:t>§ 16 Energetická hospodárnost:</w:t>
      </w:r>
    </w:p>
    <w:p w14:paraId="351C42A9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Budovy musí být navrženy a provedeny tak, aby spotřeba energií na jejich osvětlení, vytápění, větrání, popřípadě klimatizaci byla co nejnižší. Energetická náročnost budovy se ovlivňuje zejména tvarem budovy, jejím dispozičním řešením, orientací a velikostí osvětlovacích otvorů, použitými osvětlovacími a vytápěcími systémy a jejich hospodárnou regulací, zvolenými materiály a výrobky. Při návrhu budovy se musí respektovat klimatické podmínky lokality (například teplota vnějšího vzduchu a její kolísání, vlhkost vzduchu, síla a směr větru a četnost převládajících větrů, mohutnost a četnost srážek, průměrná doba slunečního svitu) a vliv okolního prostředí (stavby, terénní útvary, vzrostlá zeleň apod.) v místě výstavby.</w:t>
      </w:r>
    </w:p>
    <w:p w14:paraId="351C42AA" w14:textId="77777777" w:rsidR="00905F8E" w:rsidRPr="003C2B68" w:rsidRDefault="00905F8E" w:rsidP="00905F8E">
      <w:pPr>
        <w:jc w:val="both"/>
        <w:rPr>
          <w:rFonts w:cs="Arial"/>
          <w:i/>
          <w:szCs w:val="20"/>
        </w:rPr>
      </w:pPr>
    </w:p>
    <w:p w14:paraId="351C42AB" w14:textId="77777777" w:rsidR="00905F8E" w:rsidRPr="003C2B68" w:rsidRDefault="00905F8E" w:rsidP="00905F8E">
      <w:pPr>
        <w:jc w:val="both"/>
        <w:rPr>
          <w:rFonts w:cs="Arial"/>
          <w:i/>
          <w:szCs w:val="20"/>
        </w:rPr>
      </w:pPr>
      <w:r w:rsidRPr="003C2B68">
        <w:rPr>
          <w:rFonts w:cs="Arial"/>
          <w:i/>
          <w:szCs w:val="20"/>
        </w:rPr>
        <w:t>§ 19 Stěny, příčky:</w:t>
      </w:r>
    </w:p>
    <w:p w14:paraId="351C42AC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Vnější stěny, vnitřní stěny oddělující prostory s rozdílným režimem vytápění a stěnové konstrukce přilehlé k terénu musí splňovat požadavky na tepelně technické vlastnosti při prostupu tepla, prostupu vodní páry a vzduchu konstrukcemi dané normovými hodnotami:</w:t>
      </w:r>
    </w:p>
    <w:p w14:paraId="351C42AD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a) tepelného odporu konstrukce</w:t>
      </w:r>
    </w:p>
    <w:p w14:paraId="351C42AE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b) rozložení vnitřních povrchových teplot na konstrukci</w:t>
      </w:r>
    </w:p>
    <w:p w14:paraId="351C42AF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c) tepelné setrvačnosti konstrukce ve vazbě na místnost nebo budovu</w:t>
      </w:r>
    </w:p>
    <w:p w14:paraId="351C42B0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d) difuze vodních par a bilance vlhkosti</w:t>
      </w:r>
    </w:p>
    <w:p w14:paraId="351C42B1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lastRenderedPageBreak/>
        <w:t>e) vzduchové propustnosti konstrukce, jejích spár a styků</w:t>
      </w:r>
    </w:p>
    <w:p w14:paraId="351C42B2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Čl. 33 Podlahy, povrchy stěn a stropů:</w:t>
      </w:r>
    </w:p>
    <w:p w14:paraId="351C42B3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Podlahové konstrukce musí splňovat požadavky na tepelně technické vlastnosti v ustáleném a neustáleném teplotním stavu a dále požadavky stavební akustiky na kročejovou a vzduchovou neprůzvučnost dané normovými hodnotami. Souvrství celé stropní konstrukce se posuzuje komplexně.</w:t>
      </w:r>
    </w:p>
    <w:p w14:paraId="4C30F15E" w14:textId="77777777" w:rsidR="00465594" w:rsidRPr="003C2B68" w:rsidRDefault="00465594" w:rsidP="00465594">
      <w:pPr>
        <w:pStyle w:val="Default"/>
        <w:rPr>
          <w:color w:val="auto"/>
        </w:rPr>
      </w:pPr>
    </w:p>
    <w:p w14:paraId="0CA87A25" w14:textId="77777777" w:rsidR="00465594" w:rsidRPr="003C2B68" w:rsidRDefault="00465594" w:rsidP="00465594">
      <w:pPr>
        <w:pStyle w:val="Default"/>
        <w:rPr>
          <w:color w:val="auto"/>
          <w:sz w:val="20"/>
          <w:szCs w:val="20"/>
        </w:rPr>
      </w:pPr>
      <w:r w:rsidRPr="003C2B68">
        <w:rPr>
          <w:color w:val="auto"/>
          <w:sz w:val="23"/>
          <w:szCs w:val="23"/>
        </w:rPr>
        <w:t xml:space="preserve">§ </w:t>
      </w:r>
      <w:r w:rsidRPr="003C2B68">
        <w:rPr>
          <w:color w:val="auto"/>
          <w:sz w:val="20"/>
          <w:szCs w:val="20"/>
        </w:rPr>
        <w:t xml:space="preserve">22 Schodiště a šikmé rampy: </w:t>
      </w:r>
    </w:p>
    <w:p w14:paraId="36628C7F" w14:textId="77777777" w:rsidR="00465594" w:rsidRPr="003C2B68" w:rsidRDefault="00465594" w:rsidP="00465594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 xml:space="preserve">Každé podlaží, mimo vstupní přístupné přímo z upraveného terénu, a každý užitný půdní prostor budovy musí být přístupný alespoň jedním hlavním schodištěm. Další pomocná schodiště se navrhují především pro řešení únikových, popřípadě zásahových cest v souladu s normovými hodnotami. Místo schodišť lze navrhnout šikmé rampy, které na únikových cestách nesmí mít větší sklon než </w:t>
      </w:r>
      <w:proofErr w:type="gramStart"/>
      <w:r w:rsidRPr="003C2B68">
        <w:rPr>
          <w:rFonts w:cs="Arial"/>
          <w:szCs w:val="20"/>
        </w:rPr>
        <w:t>1 :</w:t>
      </w:r>
      <w:proofErr w:type="gramEnd"/>
      <w:r w:rsidRPr="003C2B68">
        <w:rPr>
          <w:rFonts w:cs="Arial"/>
          <w:szCs w:val="20"/>
        </w:rPr>
        <w:t xml:space="preserve"> 8. </w:t>
      </w:r>
    </w:p>
    <w:p w14:paraId="7DB4C0AB" w14:textId="77777777" w:rsidR="00465594" w:rsidRPr="003C2B68" w:rsidRDefault="00465594" w:rsidP="00465594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 xml:space="preserve">Nejmenší podchodná a průchodná výška schodišť je dána normovými hodnotami. </w:t>
      </w:r>
    </w:p>
    <w:p w14:paraId="1A506CD7" w14:textId="77777777" w:rsidR="00465594" w:rsidRPr="003C2B68" w:rsidRDefault="00465594" w:rsidP="00465594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 xml:space="preserve">Všechny schodišťové stupně v jednom schodišťovém rameni musí mít stejnou výšku, v přímých ramenech i stejnou šířku. </w:t>
      </w:r>
    </w:p>
    <w:p w14:paraId="1A6C2C61" w14:textId="77777777" w:rsidR="00465594" w:rsidRPr="003C2B68" w:rsidRDefault="00465594" w:rsidP="00465594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 xml:space="preserve">Nejmenší šířky schodišťového stupně a stupnice jsou dány normovými hodnotami. </w:t>
      </w:r>
    </w:p>
    <w:p w14:paraId="42EF4886" w14:textId="77777777" w:rsidR="00465594" w:rsidRPr="003C2B68" w:rsidRDefault="00465594" w:rsidP="00465594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 xml:space="preserve">Vzájemný vztah mezi výškou a šířkou schodišťového stupně je dán normovými hodnotami. </w:t>
      </w:r>
    </w:p>
    <w:p w14:paraId="70BE1ADD" w14:textId="77777777" w:rsidR="00465594" w:rsidRPr="003C2B68" w:rsidRDefault="00465594" w:rsidP="00465594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 xml:space="preserve">Nejvyšší počet výšek schodišťových stupňů v jednom schodišťovém rameni je dán normovými hodnotami. Stupnice schodišťového stupně musí být vodorovná, bez sklonu v příčném i podélném směru a její povrch musí být z materiálu odolného působení mechanického namáhání a vlivů daného prostředí. </w:t>
      </w:r>
    </w:p>
    <w:p w14:paraId="4819767D" w14:textId="77777777" w:rsidR="00465594" w:rsidRPr="003C2B68" w:rsidRDefault="00465594" w:rsidP="00465594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 xml:space="preserve">Sklon schodišťových ramen v bytech a bytových domech je dán normovými hodnotami. </w:t>
      </w:r>
    </w:p>
    <w:p w14:paraId="76FE192A" w14:textId="13E369F6" w:rsidR="00465594" w:rsidRPr="003C2B68" w:rsidRDefault="00465594" w:rsidP="00465594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Nejmenší dovolená průchodná šířka schodišťových ramen, rozměry podest a mezipodest, umístění dveří v prostoru podest a další bezpečnostní požadavky jsou dány pro jednotlivé druhy staveb normovými hodnotami.</w:t>
      </w:r>
    </w:p>
    <w:p w14:paraId="351C42B4" w14:textId="77777777" w:rsidR="00905F8E" w:rsidRPr="003C2B68" w:rsidRDefault="00905F8E" w:rsidP="00905F8E">
      <w:pPr>
        <w:jc w:val="both"/>
        <w:rPr>
          <w:rFonts w:cs="Arial"/>
          <w:szCs w:val="20"/>
        </w:rPr>
      </w:pPr>
    </w:p>
    <w:p w14:paraId="351C42B5" w14:textId="77777777" w:rsidR="00905F8E" w:rsidRPr="003C2B68" w:rsidRDefault="00905F8E" w:rsidP="00905F8E">
      <w:pPr>
        <w:jc w:val="both"/>
        <w:rPr>
          <w:rFonts w:cs="Arial"/>
          <w:i/>
          <w:szCs w:val="20"/>
        </w:rPr>
      </w:pPr>
      <w:r w:rsidRPr="003C2B68">
        <w:rPr>
          <w:rFonts w:cs="Arial"/>
          <w:i/>
          <w:szCs w:val="20"/>
        </w:rPr>
        <w:t>§ 25 Střechy:</w:t>
      </w:r>
    </w:p>
    <w:p w14:paraId="351C42B6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Střechy musí zachycovat a odvádět srážkové vody, sníh a led tak, aby neohrožovaly chodce a účastníky silničního provozu v přidruženém dopravním prostoru a zabraňovat vnikání vody do konstrukcí staveb. Střešní plášť musí být odolný vůči klimatickým vlivům a účinkům. Střešní plášť zasahující do požárně nebezpečného prostoru musí být z nehořlavých hmot nebo musí být prokázáno, že nešíří požár.</w:t>
      </w:r>
    </w:p>
    <w:p w14:paraId="351C42B7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Střešní konstrukce musí splňovat požadavky na tepelně technické vlastnosti při prostupu tepla, prostupu vodní páry a prostupu vzduchu konstrukcemi dané normovými hodnotami.</w:t>
      </w:r>
    </w:p>
    <w:p w14:paraId="351C42B8" w14:textId="77777777" w:rsidR="00905F8E" w:rsidRPr="003C2B68" w:rsidRDefault="00905F8E" w:rsidP="00905F8E">
      <w:pPr>
        <w:jc w:val="both"/>
        <w:rPr>
          <w:rFonts w:cs="Arial"/>
          <w:szCs w:val="20"/>
        </w:rPr>
      </w:pPr>
    </w:p>
    <w:p w14:paraId="351C42B9" w14:textId="77777777" w:rsidR="00905F8E" w:rsidRPr="003C2B68" w:rsidRDefault="00905F8E" w:rsidP="00905F8E">
      <w:pPr>
        <w:jc w:val="both"/>
        <w:rPr>
          <w:rFonts w:cs="Arial"/>
          <w:i/>
          <w:szCs w:val="20"/>
        </w:rPr>
      </w:pPr>
      <w:r w:rsidRPr="003C2B68">
        <w:rPr>
          <w:rFonts w:cs="Arial"/>
          <w:i/>
          <w:szCs w:val="20"/>
        </w:rPr>
        <w:t xml:space="preserve">§ </w:t>
      </w:r>
      <w:proofErr w:type="gramStart"/>
      <w:r w:rsidRPr="003C2B68">
        <w:rPr>
          <w:rFonts w:cs="Arial"/>
          <w:i/>
          <w:szCs w:val="20"/>
        </w:rPr>
        <w:t>26  Výplně</w:t>
      </w:r>
      <w:proofErr w:type="gramEnd"/>
      <w:r w:rsidRPr="003C2B68">
        <w:rPr>
          <w:rFonts w:cs="Arial"/>
          <w:i/>
          <w:szCs w:val="20"/>
        </w:rPr>
        <w:t xml:space="preserve"> otvorů:</w:t>
      </w:r>
    </w:p>
    <w:p w14:paraId="351C42BA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Konstrukce výplní otvorů (oken, dveří apod.) musí mít náležitou tuhost, při níž za běžného provozu nenastane zborcení, svěšení nebo jiná deformace a musí odolávat zatížení včetně vlastní hmotnosti a zatížení větrem i při otevřené poloze křídla, aniž by došlo k poškození, posunutí, deformaci nebo ke zhoršení funkce. Výplně otvorů musí splňovat požadavky na tepelně technické vlastnosti v ustáleném teplotním stavu. Součinitel prostupu tepla včetně rámů a zárubní podle druhu budovy a druhu výplně je dán normovou hodnotou.</w:t>
      </w:r>
    </w:p>
    <w:p w14:paraId="351C42BB" w14:textId="77777777" w:rsidR="00905F8E" w:rsidRPr="003C2B68" w:rsidRDefault="00905F8E" w:rsidP="00905F8E">
      <w:pPr>
        <w:jc w:val="both"/>
        <w:rPr>
          <w:rFonts w:cs="Arial"/>
          <w:szCs w:val="20"/>
        </w:rPr>
      </w:pPr>
    </w:p>
    <w:p w14:paraId="351C42BC" w14:textId="77777777" w:rsidR="00905F8E" w:rsidRPr="003C2B68" w:rsidRDefault="00905F8E" w:rsidP="00905F8E">
      <w:pPr>
        <w:jc w:val="both"/>
        <w:rPr>
          <w:rFonts w:cs="Arial"/>
          <w:i/>
          <w:szCs w:val="20"/>
        </w:rPr>
      </w:pPr>
      <w:r w:rsidRPr="003C2B68">
        <w:rPr>
          <w:rFonts w:cs="Arial"/>
          <w:i/>
          <w:szCs w:val="20"/>
        </w:rPr>
        <w:t>§ 27 Zábradlí:</w:t>
      </w:r>
    </w:p>
    <w:p w14:paraId="351C42BD" w14:textId="77777777" w:rsidR="00905F8E" w:rsidRPr="003C2B68" w:rsidRDefault="00905F8E" w:rsidP="00905F8E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>Všechny pochozí plochy stavby, kde je nebezpečí pádu osob a k nimž je možný přístup, se musí opatřit ochranným zábradlím, které musí bezpečně odolávat zatížením působícím ve směru vodorovném i svislém.</w:t>
      </w:r>
    </w:p>
    <w:p w14:paraId="351C42BE" w14:textId="77777777" w:rsidR="00905F8E" w:rsidRPr="003C2B68" w:rsidRDefault="00905F8E" w:rsidP="00905F8E">
      <w:pPr>
        <w:jc w:val="both"/>
        <w:rPr>
          <w:rFonts w:cs="Arial"/>
          <w:color w:val="FF0000"/>
          <w:szCs w:val="20"/>
        </w:rPr>
      </w:pPr>
    </w:p>
    <w:p w14:paraId="265DC98B" w14:textId="77777777" w:rsidR="00A659BD" w:rsidRPr="003C2B68" w:rsidRDefault="00A659BD" w:rsidP="00116E4D">
      <w:pPr>
        <w:jc w:val="both"/>
        <w:rPr>
          <w:rFonts w:cs="Arial"/>
          <w:color w:val="FF0000"/>
          <w:szCs w:val="20"/>
        </w:rPr>
      </w:pPr>
    </w:p>
    <w:p w14:paraId="351C433B" w14:textId="77777777" w:rsidR="009D20CB" w:rsidRPr="003C2B68" w:rsidRDefault="009D20CB" w:rsidP="00116E4D">
      <w:pPr>
        <w:jc w:val="both"/>
        <w:rPr>
          <w:rFonts w:cs="Arial"/>
          <w:color w:val="FF0000"/>
          <w:szCs w:val="20"/>
        </w:rPr>
      </w:pPr>
    </w:p>
    <w:p w14:paraId="351C433C" w14:textId="7B650E89" w:rsidR="00E42001" w:rsidRPr="003C2B68" w:rsidRDefault="00E42001" w:rsidP="00116E4D">
      <w:pPr>
        <w:jc w:val="both"/>
        <w:rPr>
          <w:rFonts w:cs="Arial"/>
          <w:szCs w:val="20"/>
        </w:rPr>
      </w:pPr>
      <w:r w:rsidRPr="003C2B68">
        <w:rPr>
          <w:rFonts w:cs="Arial"/>
          <w:szCs w:val="20"/>
        </w:rPr>
        <w:t xml:space="preserve">V Praze </w:t>
      </w:r>
      <w:r w:rsidR="00CA7E35" w:rsidRPr="003C2B68">
        <w:rPr>
          <w:rFonts w:cs="Arial"/>
          <w:szCs w:val="20"/>
        </w:rPr>
        <w:t>09</w:t>
      </w:r>
      <w:r w:rsidR="005277F9" w:rsidRPr="003C2B68">
        <w:rPr>
          <w:rFonts w:cs="Arial"/>
          <w:szCs w:val="20"/>
        </w:rPr>
        <w:t>/202</w:t>
      </w:r>
      <w:r w:rsidR="003E6546" w:rsidRPr="003C2B68">
        <w:rPr>
          <w:rFonts w:cs="Arial"/>
          <w:szCs w:val="20"/>
        </w:rPr>
        <w:t>2</w:t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  <w:t>Zpracoval:</w:t>
      </w:r>
      <w:r w:rsidRPr="003C2B68">
        <w:rPr>
          <w:rFonts w:cs="Arial"/>
          <w:szCs w:val="20"/>
        </w:rPr>
        <w:tab/>
        <w:t xml:space="preserve">Ing. Filip </w:t>
      </w:r>
      <w:proofErr w:type="spellStart"/>
      <w:r w:rsidRPr="003C2B68">
        <w:rPr>
          <w:rFonts w:cs="Arial"/>
          <w:szCs w:val="20"/>
        </w:rPr>
        <w:t>Šrail</w:t>
      </w:r>
      <w:proofErr w:type="spellEnd"/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Pr="003C2B68">
        <w:rPr>
          <w:rFonts w:cs="Arial"/>
          <w:szCs w:val="20"/>
        </w:rPr>
        <w:tab/>
      </w:r>
      <w:r w:rsidR="00A84D9C" w:rsidRPr="003C2B68">
        <w:rPr>
          <w:rFonts w:cs="Arial"/>
          <w:szCs w:val="20"/>
        </w:rPr>
        <w:tab/>
      </w:r>
      <w:r w:rsidR="00CA119A" w:rsidRPr="003C2B68">
        <w:rPr>
          <w:lang w:eastAsia="cs-CZ"/>
        </w:rPr>
        <w:t>Ing. Tomáš Novotný</w:t>
      </w:r>
    </w:p>
    <w:sectPr w:rsidR="00E42001" w:rsidRPr="003C2B68" w:rsidSect="00444806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F8A03" w14:textId="77777777" w:rsidR="001931F3" w:rsidRDefault="001931F3" w:rsidP="002039E2">
      <w:pPr>
        <w:spacing w:line="240" w:lineRule="auto"/>
      </w:pPr>
      <w:r>
        <w:separator/>
      </w:r>
    </w:p>
  </w:endnote>
  <w:endnote w:type="continuationSeparator" w:id="0">
    <w:p w14:paraId="62EE2787" w14:textId="77777777" w:rsidR="001931F3" w:rsidRDefault="001931F3" w:rsidP="00203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C4342" w14:textId="65ABF035" w:rsidR="00A040EF" w:rsidRDefault="00A040EF" w:rsidP="006B031D">
    <w:pPr>
      <w:pStyle w:val="Zpat"/>
      <w:jc w:val="center"/>
      <w:rPr>
        <w:sz w:val="16"/>
        <w:szCs w:val="16"/>
      </w:rPr>
    </w:pPr>
    <w:r>
      <w:rPr>
        <w:sz w:val="16"/>
        <w:szCs w:val="16"/>
      </w:rPr>
      <w:t>Technická zpráva</w:t>
    </w:r>
    <w:r>
      <w:tab/>
    </w:r>
    <w:r>
      <w:tab/>
    </w:r>
    <w:r w:rsidRPr="00A143B8">
      <w:rPr>
        <w:sz w:val="16"/>
        <w:szCs w:val="16"/>
      </w:rPr>
      <w:t xml:space="preserve">Strana </w:t>
    </w:r>
    <w:r w:rsidRPr="00A143B8">
      <w:rPr>
        <w:sz w:val="16"/>
        <w:szCs w:val="16"/>
      </w:rPr>
      <w:fldChar w:fldCharType="begin"/>
    </w:r>
    <w:r w:rsidRPr="00A143B8">
      <w:rPr>
        <w:sz w:val="16"/>
        <w:szCs w:val="16"/>
      </w:rPr>
      <w:instrText xml:space="preserve"> PAGE </w:instrText>
    </w:r>
    <w:r w:rsidRPr="00A143B8">
      <w:rPr>
        <w:sz w:val="16"/>
        <w:szCs w:val="16"/>
      </w:rPr>
      <w:fldChar w:fldCharType="separate"/>
    </w:r>
    <w:r w:rsidR="008B545E">
      <w:rPr>
        <w:noProof/>
        <w:sz w:val="16"/>
        <w:szCs w:val="16"/>
      </w:rPr>
      <w:t>2</w:t>
    </w:r>
    <w:r w:rsidRPr="00A143B8">
      <w:rPr>
        <w:sz w:val="16"/>
        <w:szCs w:val="16"/>
      </w:rPr>
      <w:fldChar w:fldCharType="end"/>
    </w:r>
    <w:r>
      <w:rPr>
        <w:sz w:val="16"/>
        <w:szCs w:val="16"/>
      </w:rPr>
      <w:t>/</w:t>
    </w:r>
    <w:r w:rsidRPr="00A143B8">
      <w:rPr>
        <w:sz w:val="16"/>
        <w:szCs w:val="16"/>
      </w:rPr>
      <w:fldChar w:fldCharType="begin"/>
    </w:r>
    <w:r w:rsidRPr="00A143B8">
      <w:rPr>
        <w:sz w:val="16"/>
        <w:szCs w:val="16"/>
      </w:rPr>
      <w:instrText xml:space="preserve"> NUMPAGES </w:instrText>
    </w:r>
    <w:r w:rsidRPr="00A143B8">
      <w:rPr>
        <w:sz w:val="16"/>
        <w:szCs w:val="16"/>
      </w:rPr>
      <w:fldChar w:fldCharType="separate"/>
    </w:r>
    <w:r w:rsidR="008B545E">
      <w:rPr>
        <w:noProof/>
        <w:sz w:val="16"/>
        <w:szCs w:val="16"/>
      </w:rPr>
      <w:t>7</w:t>
    </w:r>
    <w:r w:rsidRPr="00A143B8">
      <w:rPr>
        <w:sz w:val="16"/>
        <w:szCs w:val="16"/>
      </w:rPr>
      <w:fldChar w:fldCharType="end"/>
    </w:r>
  </w:p>
  <w:p w14:paraId="351C4343" w14:textId="77777777" w:rsidR="00A040EF" w:rsidRPr="00CA78D9" w:rsidRDefault="00A040EF" w:rsidP="006B031D">
    <w:pPr>
      <w:pStyle w:val="Zpa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1E528" w14:textId="77777777" w:rsidR="001931F3" w:rsidRDefault="001931F3" w:rsidP="002039E2">
      <w:pPr>
        <w:spacing w:line="240" w:lineRule="auto"/>
      </w:pPr>
      <w:r>
        <w:separator/>
      </w:r>
    </w:p>
  </w:footnote>
  <w:footnote w:type="continuationSeparator" w:id="0">
    <w:p w14:paraId="3295E001" w14:textId="77777777" w:rsidR="001931F3" w:rsidRDefault="001931F3" w:rsidP="002039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C4341" w14:textId="77777777" w:rsidR="00A040EF" w:rsidRDefault="00A040EF" w:rsidP="00CA78D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C4344" w14:textId="77777777" w:rsidR="00A040EF" w:rsidRDefault="00A040EF" w:rsidP="006B031D">
    <w:pPr>
      <w:pStyle w:val="Zhlav"/>
      <w:ind w:left="-142" w:firstLine="142"/>
      <w:jc w:val="center"/>
    </w:pPr>
    <w:r>
      <w:rPr>
        <w:noProof/>
        <w:lang w:eastAsia="cs-CZ"/>
      </w:rPr>
      <w:drawing>
        <wp:inline distT="0" distB="0" distL="0" distR="0" wp14:anchorId="351C4345" wp14:editId="351C4346">
          <wp:extent cx="6115685" cy="700405"/>
          <wp:effectExtent l="0" t="0" r="0" b="4445"/>
          <wp:docPr id="1" name="Obrázek 1" descr="Q:\_aktualni zpravy\hlavicka_Sliko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:\_aktualni zpravy\hlavicka_Sliko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685" cy="700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F59"/>
    <w:multiLevelType w:val="hybridMultilevel"/>
    <w:tmpl w:val="6636ADAC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00E45DA6"/>
    <w:multiLevelType w:val="hybridMultilevel"/>
    <w:tmpl w:val="ECEE1F42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0722453C"/>
    <w:multiLevelType w:val="hybridMultilevel"/>
    <w:tmpl w:val="74B023EE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 w15:restartNumberingAfterBreak="0">
    <w:nsid w:val="0CCA5FDD"/>
    <w:multiLevelType w:val="hybridMultilevel"/>
    <w:tmpl w:val="2B7ED200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10315EC2"/>
    <w:multiLevelType w:val="hybridMultilevel"/>
    <w:tmpl w:val="ECEE1F42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1A0153AD"/>
    <w:multiLevelType w:val="multilevel"/>
    <w:tmpl w:val="7124CA46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D.%2"/>
      <w:lvlJc w:val="left"/>
      <w:pPr>
        <w:tabs>
          <w:tab w:val="num" w:pos="434"/>
        </w:tabs>
        <w:ind w:left="425" w:hanging="283"/>
      </w:pPr>
      <w:rPr>
        <w:rFonts w:cs="Times New Roman" w:hint="default"/>
        <w:b/>
        <w:bCs/>
        <w:sz w:val="28"/>
        <w:szCs w:val="28"/>
      </w:rPr>
    </w:lvl>
    <w:lvl w:ilvl="2">
      <w:start w:val="1"/>
      <w:numFmt w:val="decimal"/>
      <w:lvlText w:val="D.%2.%3"/>
      <w:lvlJc w:val="left"/>
      <w:pPr>
        <w:tabs>
          <w:tab w:val="num" w:pos="1004"/>
        </w:tabs>
        <w:ind w:left="567" w:hanging="283"/>
      </w:pPr>
      <w:rPr>
        <w:rFonts w:cs="Times New Roman" w:hint="default"/>
        <w:b/>
        <w:bCs/>
        <w:sz w:val="28"/>
        <w:szCs w:val="28"/>
      </w:rPr>
    </w:lvl>
    <w:lvl w:ilvl="3">
      <w:start w:val="1"/>
      <w:numFmt w:val="decimal"/>
      <w:lvlText w:val="B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 w:val="0"/>
        <w:bCs w:val="0"/>
        <w:sz w:val="24"/>
        <w:szCs w:val="24"/>
      </w:rPr>
    </w:lvl>
    <w:lvl w:ilvl="4">
      <w:start w:val="1"/>
      <w:numFmt w:val="decimal"/>
      <w:lvlText w:val="B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20B460E7"/>
    <w:multiLevelType w:val="hybridMultilevel"/>
    <w:tmpl w:val="6636ADAC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 w15:restartNumberingAfterBreak="0">
    <w:nsid w:val="24C60534"/>
    <w:multiLevelType w:val="hybridMultilevel"/>
    <w:tmpl w:val="91865118"/>
    <w:lvl w:ilvl="0" w:tplc="5B6CB38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 w15:restartNumberingAfterBreak="0">
    <w:nsid w:val="30C109B5"/>
    <w:multiLevelType w:val="hybridMultilevel"/>
    <w:tmpl w:val="D0D2BAE8"/>
    <w:lvl w:ilvl="0" w:tplc="0EB2229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3277420D"/>
    <w:multiLevelType w:val="hybridMultilevel"/>
    <w:tmpl w:val="ECEE1F42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 w15:restartNumberingAfterBreak="0">
    <w:nsid w:val="336C7207"/>
    <w:multiLevelType w:val="hybridMultilevel"/>
    <w:tmpl w:val="74B023EE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 w15:restartNumberingAfterBreak="0">
    <w:nsid w:val="3AAE638B"/>
    <w:multiLevelType w:val="hybridMultilevel"/>
    <w:tmpl w:val="F66298F6"/>
    <w:lvl w:ilvl="0" w:tplc="B59EEC7A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 w15:restartNumberingAfterBreak="0">
    <w:nsid w:val="45FB63A9"/>
    <w:multiLevelType w:val="hybridMultilevel"/>
    <w:tmpl w:val="EF8A228A"/>
    <w:lvl w:ilvl="0" w:tplc="5608F5C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 w15:restartNumberingAfterBreak="0">
    <w:nsid w:val="48AE012B"/>
    <w:multiLevelType w:val="hybridMultilevel"/>
    <w:tmpl w:val="89F0500A"/>
    <w:lvl w:ilvl="0" w:tplc="0FEAFD4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 w15:restartNumberingAfterBreak="0">
    <w:nsid w:val="498127B2"/>
    <w:multiLevelType w:val="hybridMultilevel"/>
    <w:tmpl w:val="BF3020C6"/>
    <w:lvl w:ilvl="0" w:tplc="E1A885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D24A63"/>
    <w:multiLevelType w:val="hybridMultilevel"/>
    <w:tmpl w:val="42D085DE"/>
    <w:lvl w:ilvl="0" w:tplc="027C89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D3657F"/>
    <w:multiLevelType w:val="hybridMultilevel"/>
    <w:tmpl w:val="74B023EE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 w15:restartNumberingAfterBreak="0">
    <w:nsid w:val="58FD284D"/>
    <w:multiLevelType w:val="multilevel"/>
    <w:tmpl w:val="3EEAF6DA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A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bCs/>
        <w:sz w:val="28"/>
        <w:szCs w:val="28"/>
      </w:rPr>
    </w:lvl>
    <w:lvl w:ilvl="2">
      <w:start w:val="1"/>
      <w:numFmt w:val="decimal"/>
      <w:lvlText w:val="A.%2.%3"/>
      <w:lvlJc w:val="left"/>
      <w:pPr>
        <w:tabs>
          <w:tab w:val="num" w:pos="1004"/>
        </w:tabs>
        <w:ind w:left="1004" w:hanging="720"/>
      </w:pPr>
      <w:rPr>
        <w:rFonts w:cs="Times New Roman" w:hint="default"/>
        <w:b/>
        <w:bCs/>
        <w:sz w:val="24"/>
        <w:szCs w:val="24"/>
      </w:rPr>
    </w:lvl>
    <w:lvl w:ilvl="3">
      <w:start w:val="1"/>
      <w:numFmt w:val="decimal"/>
      <w:lvlText w:val="B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 w:val="0"/>
        <w:bCs w:val="0"/>
        <w:sz w:val="24"/>
        <w:szCs w:val="24"/>
      </w:rPr>
    </w:lvl>
    <w:lvl w:ilvl="4">
      <w:start w:val="1"/>
      <w:numFmt w:val="decimal"/>
      <w:lvlText w:val="B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8" w15:restartNumberingAfterBreak="0">
    <w:nsid w:val="5B2139E1"/>
    <w:multiLevelType w:val="multilevel"/>
    <w:tmpl w:val="7856DABA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A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bCs/>
        <w:sz w:val="28"/>
        <w:szCs w:val="28"/>
      </w:rPr>
    </w:lvl>
    <w:lvl w:ilvl="2">
      <w:start w:val="1"/>
      <w:numFmt w:val="decimal"/>
      <w:lvlText w:val="A.%2.%3"/>
      <w:lvlJc w:val="left"/>
      <w:pPr>
        <w:tabs>
          <w:tab w:val="num" w:pos="1004"/>
        </w:tabs>
        <w:ind w:left="1004" w:hanging="720"/>
      </w:pPr>
      <w:rPr>
        <w:rFonts w:cs="Times New Roman" w:hint="default"/>
        <w:b/>
        <w:bCs/>
        <w:sz w:val="24"/>
        <w:szCs w:val="24"/>
      </w:rPr>
    </w:lvl>
    <w:lvl w:ilvl="3">
      <w:start w:val="1"/>
      <w:numFmt w:val="decimal"/>
      <w:lvlText w:val="B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 w:val="0"/>
        <w:bCs w:val="0"/>
        <w:sz w:val="24"/>
        <w:szCs w:val="24"/>
      </w:rPr>
    </w:lvl>
    <w:lvl w:ilvl="4">
      <w:start w:val="1"/>
      <w:numFmt w:val="decimal"/>
      <w:lvlText w:val="B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 w15:restartNumberingAfterBreak="0">
    <w:nsid w:val="5BBF6558"/>
    <w:multiLevelType w:val="hybridMultilevel"/>
    <w:tmpl w:val="B6E4F4AC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 w15:restartNumberingAfterBreak="0">
    <w:nsid w:val="5CE62D58"/>
    <w:multiLevelType w:val="hybridMultilevel"/>
    <w:tmpl w:val="74323B88"/>
    <w:lvl w:ilvl="0" w:tplc="0D3053A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A44D29"/>
    <w:multiLevelType w:val="hybridMultilevel"/>
    <w:tmpl w:val="BC42E276"/>
    <w:lvl w:ilvl="0" w:tplc="0EB2229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73EB452A"/>
    <w:multiLevelType w:val="multilevel"/>
    <w:tmpl w:val="C94E3CEE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A.%2"/>
      <w:lvlJc w:val="left"/>
      <w:pPr>
        <w:tabs>
          <w:tab w:val="num" w:pos="576"/>
        </w:tabs>
        <w:ind w:left="567" w:hanging="567"/>
      </w:pPr>
      <w:rPr>
        <w:rFonts w:cs="Times New Roman" w:hint="default"/>
        <w:b/>
        <w:bCs/>
        <w:sz w:val="28"/>
        <w:szCs w:val="28"/>
      </w:rPr>
    </w:lvl>
    <w:lvl w:ilvl="2">
      <w:start w:val="1"/>
      <w:numFmt w:val="decimal"/>
      <w:lvlText w:val="A.%2.%3"/>
      <w:lvlJc w:val="left"/>
      <w:pPr>
        <w:tabs>
          <w:tab w:val="num" w:pos="1004"/>
        </w:tabs>
        <w:ind w:left="1004" w:hanging="720"/>
      </w:pPr>
      <w:rPr>
        <w:rFonts w:cs="Times New Roman" w:hint="default"/>
        <w:b/>
        <w:bCs/>
        <w:sz w:val="24"/>
        <w:szCs w:val="24"/>
      </w:rPr>
    </w:lvl>
    <w:lvl w:ilvl="3">
      <w:start w:val="1"/>
      <w:numFmt w:val="decimal"/>
      <w:lvlText w:val="B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 w:val="0"/>
        <w:bCs w:val="0"/>
        <w:sz w:val="24"/>
        <w:szCs w:val="24"/>
      </w:rPr>
    </w:lvl>
    <w:lvl w:ilvl="4">
      <w:start w:val="1"/>
      <w:numFmt w:val="decimal"/>
      <w:lvlText w:val="B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 w15:restartNumberingAfterBreak="0">
    <w:nsid w:val="793E030F"/>
    <w:multiLevelType w:val="hybridMultilevel"/>
    <w:tmpl w:val="BC546A62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 w15:restartNumberingAfterBreak="0">
    <w:nsid w:val="7C3D0CFB"/>
    <w:multiLevelType w:val="hybridMultilevel"/>
    <w:tmpl w:val="6636ADAC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5" w15:restartNumberingAfterBreak="0">
    <w:nsid w:val="7D352E6C"/>
    <w:multiLevelType w:val="hybridMultilevel"/>
    <w:tmpl w:val="279255D8"/>
    <w:lvl w:ilvl="0" w:tplc="5B6CB38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 w16cid:durableId="1904097529">
    <w:abstractNumId w:val="17"/>
  </w:num>
  <w:num w:numId="2" w16cid:durableId="1995178343">
    <w:abstractNumId w:val="18"/>
  </w:num>
  <w:num w:numId="3" w16cid:durableId="1670329957">
    <w:abstractNumId w:val="22"/>
  </w:num>
  <w:num w:numId="4" w16cid:durableId="839932045">
    <w:abstractNumId w:val="5"/>
  </w:num>
  <w:num w:numId="5" w16cid:durableId="896626590">
    <w:abstractNumId w:val="25"/>
  </w:num>
  <w:num w:numId="6" w16cid:durableId="1856504593">
    <w:abstractNumId w:val="21"/>
  </w:num>
  <w:num w:numId="7" w16cid:durableId="341131712">
    <w:abstractNumId w:val="11"/>
  </w:num>
  <w:num w:numId="8" w16cid:durableId="297496133">
    <w:abstractNumId w:val="13"/>
  </w:num>
  <w:num w:numId="9" w16cid:durableId="2058161594">
    <w:abstractNumId w:val="23"/>
  </w:num>
  <w:num w:numId="10" w16cid:durableId="431055194">
    <w:abstractNumId w:val="12"/>
  </w:num>
  <w:num w:numId="11" w16cid:durableId="351954077">
    <w:abstractNumId w:val="19"/>
  </w:num>
  <w:num w:numId="12" w16cid:durableId="1583565040">
    <w:abstractNumId w:val="7"/>
  </w:num>
  <w:num w:numId="13" w16cid:durableId="1208756273">
    <w:abstractNumId w:val="20"/>
  </w:num>
  <w:num w:numId="14" w16cid:durableId="963314454">
    <w:abstractNumId w:val="4"/>
  </w:num>
  <w:num w:numId="15" w16cid:durableId="409470996">
    <w:abstractNumId w:val="9"/>
  </w:num>
  <w:num w:numId="16" w16cid:durableId="992416599">
    <w:abstractNumId w:val="1"/>
  </w:num>
  <w:num w:numId="17" w16cid:durableId="134953873">
    <w:abstractNumId w:val="3"/>
  </w:num>
  <w:num w:numId="18" w16cid:durableId="896746875">
    <w:abstractNumId w:val="16"/>
  </w:num>
  <w:num w:numId="19" w16cid:durableId="6178473">
    <w:abstractNumId w:val="2"/>
  </w:num>
  <w:num w:numId="20" w16cid:durableId="2060936100">
    <w:abstractNumId w:val="0"/>
  </w:num>
  <w:num w:numId="21" w16cid:durableId="1448040645">
    <w:abstractNumId w:val="6"/>
  </w:num>
  <w:num w:numId="22" w16cid:durableId="568157722">
    <w:abstractNumId w:val="24"/>
  </w:num>
  <w:num w:numId="23" w16cid:durableId="1006326868">
    <w:abstractNumId w:val="10"/>
  </w:num>
  <w:num w:numId="24" w16cid:durableId="13556907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051303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8096081">
    <w:abstractNumId w:val="8"/>
  </w:num>
  <w:num w:numId="27" w16cid:durableId="1769038067">
    <w:abstractNumId w:val="14"/>
  </w:num>
  <w:num w:numId="28" w16cid:durableId="18943921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39E2"/>
    <w:rsid w:val="00006FEC"/>
    <w:rsid w:val="00010554"/>
    <w:rsid w:val="000172C1"/>
    <w:rsid w:val="0002396F"/>
    <w:rsid w:val="00041572"/>
    <w:rsid w:val="000425D7"/>
    <w:rsid w:val="00043B97"/>
    <w:rsid w:val="00046200"/>
    <w:rsid w:val="0004690E"/>
    <w:rsid w:val="000571DE"/>
    <w:rsid w:val="00073969"/>
    <w:rsid w:val="00087AA3"/>
    <w:rsid w:val="00095820"/>
    <w:rsid w:val="000A3224"/>
    <w:rsid w:val="000B6C72"/>
    <w:rsid w:val="000D1E9A"/>
    <w:rsid w:val="000E2F3C"/>
    <w:rsid w:val="000F2FD7"/>
    <w:rsid w:val="00110E1E"/>
    <w:rsid w:val="00111425"/>
    <w:rsid w:val="00116E4D"/>
    <w:rsid w:val="00144A56"/>
    <w:rsid w:val="0014704C"/>
    <w:rsid w:val="0014778D"/>
    <w:rsid w:val="00152F56"/>
    <w:rsid w:val="001566E8"/>
    <w:rsid w:val="001615C4"/>
    <w:rsid w:val="0016199E"/>
    <w:rsid w:val="00165081"/>
    <w:rsid w:val="00165F20"/>
    <w:rsid w:val="00172AAB"/>
    <w:rsid w:val="00175A70"/>
    <w:rsid w:val="00176C4F"/>
    <w:rsid w:val="00177ABE"/>
    <w:rsid w:val="00180ED2"/>
    <w:rsid w:val="001931F3"/>
    <w:rsid w:val="00193208"/>
    <w:rsid w:val="0019776A"/>
    <w:rsid w:val="001A1A81"/>
    <w:rsid w:val="001A5123"/>
    <w:rsid w:val="001B2BE0"/>
    <w:rsid w:val="001B2FD5"/>
    <w:rsid w:val="001C75C5"/>
    <w:rsid w:val="001D2291"/>
    <w:rsid w:val="001F4F73"/>
    <w:rsid w:val="001F771E"/>
    <w:rsid w:val="001F7AA3"/>
    <w:rsid w:val="002039E2"/>
    <w:rsid w:val="00210010"/>
    <w:rsid w:val="00212345"/>
    <w:rsid w:val="00213D7B"/>
    <w:rsid w:val="00223431"/>
    <w:rsid w:val="00225C61"/>
    <w:rsid w:val="002331AA"/>
    <w:rsid w:val="00237871"/>
    <w:rsid w:val="002527FE"/>
    <w:rsid w:val="00257B00"/>
    <w:rsid w:val="00262FA0"/>
    <w:rsid w:val="00263DE4"/>
    <w:rsid w:val="00266724"/>
    <w:rsid w:val="00267544"/>
    <w:rsid w:val="00274038"/>
    <w:rsid w:val="0027584B"/>
    <w:rsid w:val="00281155"/>
    <w:rsid w:val="00290E84"/>
    <w:rsid w:val="002A7731"/>
    <w:rsid w:val="002B7427"/>
    <w:rsid w:val="002C3315"/>
    <w:rsid w:val="002C7BFF"/>
    <w:rsid w:val="002E0A5A"/>
    <w:rsid w:val="002E6063"/>
    <w:rsid w:val="002F032A"/>
    <w:rsid w:val="002F1090"/>
    <w:rsid w:val="002F4BE7"/>
    <w:rsid w:val="002F6221"/>
    <w:rsid w:val="003042E1"/>
    <w:rsid w:val="003321C7"/>
    <w:rsid w:val="00334E75"/>
    <w:rsid w:val="003351FE"/>
    <w:rsid w:val="0035588B"/>
    <w:rsid w:val="00356490"/>
    <w:rsid w:val="00357DB5"/>
    <w:rsid w:val="0038576A"/>
    <w:rsid w:val="00391681"/>
    <w:rsid w:val="00392BA9"/>
    <w:rsid w:val="00395865"/>
    <w:rsid w:val="00396A1C"/>
    <w:rsid w:val="003A09D7"/>
    <w:rsid w:val="003B3DE2"/>
    <w:rsid w:val="003C087D"/>
    <w:rsid w:val="003C1358"/>
    <w:rsid w:val="003C2B68"/>
    <w:rsid w:val="003C3245"/>
    <w:rsid w:val="003C37D1"/>
    <w:rsid w:val="003C7EBF"/>
    <w:rsid w:val="003D0858"/>
    <w:rsid w:val="003E001A"/>
    <w:rsid w:val="003E6420"/>
    <w:rsid w:val="003E6546"/>
    <w:rsid w:val="003F1DE6"/>
    <w:rsid w:val="003F473E"/>
    <w:rsid w:val="003F7956"/>
    <w:rsid w:val="00402894"/>
    <w:rsid w:val="00410A59"/>
    <w:rsid w:val="00434AAA"/>
    <w:rsid w:val="004426FA"/>
    <w:rsid w:val="00444806"/>
    <w:rsid w:val="00453FB3"/>
    <w:rsid w:val="00463D0A"/>
    <w:rsid w:val="004647DF"/>
    <w:rsid w:val="00465594"/>
    <w:rsid w:val="00467BDC"/>
    <w:rsid w:val="00482865"/>
    <w:rsid w:val="00493E5E"/>
    <w:rsid w:val="00496AA7"/>
    <w:rsid w:val="004A13E9"/>
    <w:rsid w:val="004A1DF3"/>
    <w:rsid w:val="004B7F8E"/>
    <w:rsid w:val="004C1242"/>
    <w:rsid w:val="004C39F1"/>
    <w:rsid w:val="004C69F9"/>
    <w:rsid w:val="004D119F"/>
    <w:rsid w:val="004D267E"/>
    <w:rsid w:val="004D58C3"/>
    <w:rsid w:val="004D70E2"/>
    <w:rsid w:val="004E0603"/>
    <w:rsid w:val="004E2802"/>
    <w:rsid w:val="004F0630"/>
    <w:rsid w:val="004F33E0"/>
    <w:rsid w:val="004F65E4"/>
    <w:rsid w:val="00502B23"/>
    <w:rsid w:val="00504000"/>
    <w:rsid w:val="0050695E"/>
    <w:rsid w:val="00512D27"/>
    <w:rsid w:val="00512EC5"/>
    <w:rsid w:val="00520325"/>
    <w:rsid w:val="005277F9"/>
    <w:rsid w:val="00534BC1"/>
    <w:rsid w:val="00540A60"/>
    <w:rsid w:val="00547067"/>
    <w:rsid w:val="00550FC1"/>
    <w:rsid w:val="00554542"/>
    <w:rsid w:val="00554FAC"/>
    <w:rsid w:val="00560192"/>
    <w:rsid w:val="005736F2"/>
    <w:rsid w:val="00577550"/>
    <w:rsid w:val="00581B7B"/>
    <w:rsid w:val="0058289F"/>
    <w:rsid w:val="00585768"/>
    <w:rsid w:val="00590CA4"/>
    <w:rsid w:val="00593639"/>
    <w:rsid w:val="00597F3C"/>
    <w:rsid w:val="005A6567"/>
    <w:rsid w:val="005C4D4D"/>
    <w:rsid w:val="005D10C8"/>
    <w:rsid w:val="005D6CBD"/>
    <w:rsid w:val="005D7218"/>
    <w:rsid w:val="005E747F"/>
    <w:rsid w:val="005F0CFF"/>
    <w:rsid w:val="005F3F29"/>
    <w:rsid w:val="006001A1"/>
    <w:rsid w:val="00605332"/>
    <w:rsid w:val="00616A4A"/>
    <w:rsid w:val="00627359"/>
    <w:rsid w:val="00632473"/>
    <w:rsid w:val="00634AE0"/>
    <w:rsid w:val="0064720F"/>
    <w:rsid w:val="00651181"/>
    <w:rsid w:val="006516AA"/>
    <w:rsid w:val="006531EF"/>
    <w:rsid w:val="006551C7"/>
    <w:rsid w:val="0066293D"/>
    <w:rsid w:val="0067345D"/>
    <w:rsid w:val="0068375B"/>
    <w:rsid w:val="00696BC0"/>
    <w:rsid w:val="006A30F2"/>
    <w:rsid w:val="006B031D"/>
    <w:rsid w:val="006B0560"/>
    <w:rsid w:val="006C323D"/>
    <w:rsid w:val="006D1C28"/>
    <w:rsid w:val="006D3E1B"/>
    <w:rsid w:val="006D55EC"/>
    <w:rsid w:val="006D7276"/>
    <w:rsid w:val="006E0529"/>
    <w:rsid w:val="006E1850"/>
    <w:rsid w:val="006E3582"/>
    <w:rsid w:val="00702F2A"/>
    <w:rsid w:val="007037DE"/>
    <w:rsid w:val="00712F1E"/>
    <w:rsid w:val="00713A69"/>
    <w:rsid w:val="007204B3"/>
    <w:rsid w:val="0072187D"/>
    <w:rsid w:val="0072734B"/>
    <w:rsid w:val="00731B86"/>
    <w:rsid w:val="00733006"/>
    <w:rsid w:val="0073471D"/>
    <w:rsid w:val="007460AA"/>
    <w:rsid w:val="00756DB2"/>
    <w:rsid w:val="007620A6"/>
    <w:rsid w:val="00776D87"/>
    <w:rsid w:val="007875D3"/>
    <w:rsid w:val="00791969"/>
    <w:rsid w:val="007938A3"/>
    <w:rsid w:val="007A02B0"/>
    <w:rsid w:val="007B20D9"/>
    <w:rsid w:val="007B4E87"/>
    <w:rsid w:val="007B69C1"/>
    <w:rsid w:val="007B7BEF"/>
    <w:rsid w:val="007C02E6"/>
    <w:rsid w:val="007C0454"/>
    <w:rsid w:val="007C1027"/>
    <w:rsid w:val="007C576A"/>
    <w:rsid w:val="007D07D6"/>
    <w:rsid w:val="007E085F"/>
    <w:rsid w:val="007E0D0C"/>
    <w:rsid w:val="007E1F43"/>
    <w:rsid w:val="007E6F53"/>
    <w:rsid w:val="007F0FCB"/>
    <w:rsid w:val="007F7DD1"/>
    <w:rsid w:val="00801141"/>
    <w:rsid w:val="00801C30"/>
    <w:rsid w:val="0080288D"/>
    <w:rsid w:val="00806C70"/>
    <w:rsid w:val="00806DEA"/>
    <w:rsid w:val="008146B8"/>
    <w:rsid w:val="008165A5"/>
    <w:rsid w:val="008424C4"/>
    <w:rsid w:val="0084308B"/>
    <w:rsid w:val="00856524"/>
    <w:rsid w:val="008618B7"/>
    <w:rsid w:val="008636EB"/>
    <w:rsid w:val="00864385"/>
    <w:rsid w:val="00871B8B"/>
    <w:rsid w:val="00872C05"/>
    <w:rsid w:val="00880B3D"/>
    <w:rsid w:val="00882862"/>
    <w:rsid w:val="00887712"/>
    <w:rsid w:val="0089359A"/>
    <w:rsid w:val="00894395"/>
    <w:rsid w:val="008A23DB"/>
    <w:rsid w:val="008A647B"/>
    <w:rsid w:val="008B0A69"/>
    <w:rsid w:val="008B545E"/>
    <w:rsid w:val="008C6BFD"/>
    <w:rsid w:val="008F2717"/>
    <w:rsid w:val="008F536F"/>
    <w:rsid w:val="008F6562"/>
    <w:rsid w:val="009036C1"/>
    <w:rsid w:val="00905F8E"/>
    <w:rsid w:val="00910C93"/>
    <w:rsid w:val="009258FC"/>
    <w:rsid w:val="00931D09"/>
    <w:rsid w:val="00933BCF"/>
    <w:rsid w:val="00936137"/>
    <w:rsid w:val="0093754B"/>
    <w:rsid w:val="00946474"/>
    <w:rsid w:val="00954F62"/>
    <w:rsid w:val="0096545A"/>
    <w:rsid w:val="00972604"/>
    <w:rsid w:val="00976160"/>
    <w:rsid w:val="009826C7"/>
    <w:rsid w:val="00984DB7"/>
    <w:rsid w:val="0098629E"/>
    <w:rsid w:val="00995D3D"/>
    <w:rsid w:val="009B115A"/>
    <w:rsid w:val="009C575A"/>
    <w:rsid w:val="009D20CB"/>
    <w:rsid w:val="009E3E09"/>
    <w:rsid w:val="009E42F4"/>
    <w:rsid w:val="009E4512"/>
    <w:rsid w:val="009F00F2"/>
    <w:rsid w:val="009F1DE1"/>
    <w:rsid w:val="009F26A9"/>
    <w:rsid w:val="00A040EF"/>
    <w:rsid w:val="00A1433E"/>
    <w:rsid w:val="00A209B0"/>
    <w:rsid w:val="00A20C43"/>
    <w:rsid w:val="00A32AAE"/>
    <w:rsid w:val="00A35011"/>
    <w:rsid w:val="00A40736"/>
    <w:rsid w:val="00A437E5"/>
    <w:rsid w:val="00A46A52"/>
    <w:rsid w:val="00A50B06"/>
    <w:rsid w:val="00A62B89"/>
    <w:rsid w:val="00A63FEA"/>
    <w:rsid w:val="00A64A7C"/>
    <w:rsid w:val="00A657A6"/>
    <w:rsid w:val="00A659BD"/>
    <w:rsid w:val="00A67440"/>
    <w:rsid w:val="00A70879"/>
    <w:rsid w:val="00A745B8"/>
    <w:rsid w:val="00A8293D"/>
    <w:rsid w:val="00A84D9C"/>
    <w:rsid w:val="00A85679"/>
    <w:rsid w:val="00A906FD"/>
    <w:rsid w:val="00AA6A43"/>
    <w:rsid w:val="00AD7018"/>
    <w:rsid w:val="00AE1309"/>
    <w:rsid w:val="00AE299B"/>
    <w:rsid w:val="00AE2C03"/>
    <w:rsid w:val="00B00CBB"/>
    <w:rsid w:val="00B051BF"/>
    <w:rsid w:val="00B06A1C"/>
    <w:rsid w:val="00B135C0"/>
    <w:rsid w:val="00B16589"/>
    <w:rsid w:val="00B25CD0"/>
    <w:rsid w:val="00B35B8F"/>
    <w:rsid w:val="00B446F8"/>
    <w:rsid w:val="00B55153"/>
    <w:rsid w:val="00B55518"/>
    <w:rsid w:val="00B55DE5"/>
    <w:rsid w:val="00B57690"/>
    <w:rsid w:val="00B60B6C"/>
    <w:rsid w:val="00B6266F"/>
    <w:rsid w:val="00B66C5A"/>
    <w:rsid w:val="00B67857"/>
    <w:rsid w:val="00B77757"/>
    <w:rsid w:val="00BA1468"/>
    <w:rsid w:val="00BA656F"/>
    <w:rsid w:val="00BC44F6"/>
    <w:rsid w:val="00BC6072"/>
    <w:rsid w:val="00BD018F"/>
    <w:rsid w:val="00BD3718"/>
    <w:rsid w:val="00BE1D8D"/>
    <w:rsid w:val="00BF4719"/>
    <w:rsid w:val="00C019F2"/>
    <w:rsid w:val="00C072C2"/>
    <w:rsid w:val="00C151DC"/>
    <w:rsid w:val="00C163CF"/>
    <w:rsid w:val="00C17E05"/>
    <w:rsid w:val="00C240E6"/>
    <w:rsid w:val="00C26CBF"/>
    <w:rsid w:val="00C34C03"/>
    <w:rsid w:val="00C43744"/>
    <w:rsid w:val="00C47EA6"/>
    <w:rsid w:val="00C56395"/>
    <w:rsid w:val="00C570F1"/>
    <w:rsid w:val="00C6341D"/>
    <w:rsid w:val="00C70DFB"/>
    <w:rsid w:val="00C7579B"/>
    <w:rsid w:val="00C8137A"/>
    <w:rsid w:val="00C818DE"/>
    <w:rsid w:val="00C8417F"/>
    <w:rsid w:val="00C86262"/>
    <w:rsid w:val="00C93D10"/>
    <w:rsid w:val="00C95A15"/>
    <w:rsid w:val="00C95EF7"/>
    <w:rsid w:val="00CA09F3"/>
    <w:rsid w:val="00CA119A"/>
    <w:rsid w:val="00CA78D9"/>
    <w:rsid w:val="00CA7E35"/>
    <w:rsid w:val="00CB19F8"/>
    <w:rsid w:val="00CB49E3"/>
    <w:rsid w:val="00CB657E"/>
    <w:rsid w:val="00CC322A"/>
    <w:rsid w:val="00CC5ABD"/>
    <w:rsid w:val="00CD1A2D"/>
    <w:rsid w:val="00CD2672"/>
    <w:rsid w:val="00CD38F7"/>
    <w:rsid w:val="00CD6E1D"/>
    <w:rsid w:val="00CF1897"/>
    <w:rsid w:val="00CF3B58"/>
    <w:rsid w:val="00CF7914"/>
    <w:rsid w:val="00D1351E"/>
    <w:rsid w:val="00D20E90"/>
    <w:rsid w:val="00D24863"/>
    <w:rsid w:val="00D26842"/>
    <w:rsid w:val="00D27E9E"/>
    <w:rsid w:val="00D334F0"/>
    <w:rsid w:val="00D42B3C"/>
    <w:rsid w:val="00D55D95"/>
    <w:rsid w:val="00D56CB3"/>
    <w:rsid w:val="00D659A4"/>
    <w:rsid w:val="00D71E0C"/>
    <w:rsid w:val="00D82020"/>
    <w:rsid w:val="00DA39A6"/>
    <w:rsid w:val="00DA78E0"/>
    <w:rsid w:val="00DB46D7"/>
    <w:rsid w:val="00DC4435"/>
    <w:rsid w:val="00DC5827"/>
    <w:rsid w:val="00DC6D63"/>
    <w:rsid w:val="00DD30A5"/>
    <w:rsid w:val="00DD37FF"/>
    <w:rsid w:val="00DD64F3"/>
    <w:rsid w:val="00DE26EA"/>
    <w:rsid w:val="00DE73C6"/>
    <w:rsid w:val="00DF3B32"/>
    <w:rsid w:val="00E03777"/>
    <w:rsid w:val="00E12AFC"/>
    <w:rsid w:val="00E13D84"/>
    <w:rsid w:val="00E201D1"/>
    <w:rsid w:val="00E20B93"/>
    <w:rsid w:val="00E24694"/>
    <w:rsid w:val="00E31840"/>
    <w:rsid w:val="00E3338B"/>
    <w:rsid w:val="00E3356F"/>
    <w:rsid w:val="00E42001"/>
    <w:rsid w:val="00E51F15"/>
    <w:rsid w:val="00E609BC"/>
    <w:rsid w:val="00E717AE"/>
    <w:rsid w:val="00E72401"/>
    <w:rsid w:val="00E72635"/>
    <w:rsid w:val="00E80FE6"/>
    <w:rsid w:val="00EA35F8"/>
    <w:rsid w:val="00EB390F"/>
    <w:rsid w:val="00EB7592"/>
    <w:rsid w:val="00EC00E1"/>
    <w:rsid w:val="00EF2BC7"/>
    <w:rsid w:val="00F0159D"/>
    <w:rsid w:val="00F105D4"/>
    <w:rsid w:val="00F167CE"/>
    <w:rsid w:val="00F313A1"/>
    <w:rsid w:val="00F318E5"/>
    <w:rsid w:val="00F40535"/>
    <w:rsid w:val="00F40D53"/>
    <w:rsid w:val="00F41C84"/>
    <w:rsid w:val="00F43AE3"/>
    <w:rsid w:val="00F474BA"/>
    <w:rsid w:val="00F51CAB"/>
    <w:rsid w:val="00F73440"/>
    <w:rsid w:val="00F76657"/>
    <w:rsid w:val="00F80844"/>
    <w:rsid w:val="00F837F4"/>
    <w:rsid w:val="00FA0F38"/>
    <w:rsid w:val="00FB25CA"/>
    <w:rsid w:val="00FB3944"/>
    <w:rsid w:val="00FB3B18"/>
    <w:rsid w:val="00FB55A0"/>
    <w:rsid w:val="00FB66EF"/>
    <w:rsid w:val="00FC1486"/>
    <w:rsid w:val="00FC4C8C"/>
    <w:rsid w:val="00FC4FBE"/>
    <w:rsid w:val="00FD0A31"/>
    <w:rsid w:val="00FD2F37"/>
    <w:rsid w:val="00FD5916"/>
    <w:rsid w:val="00FE07E1"/>
    <w:rsid w:val="00FE167A"/>
    <w:rsid w:val="00FF63F2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C41FC"/>
  <w15:docId w15:val="{66FB92A8-F489-4F49-87E1-E8CEAAFE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6C72"/>
    <w:pPr>
      <w:spacing w:after="0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33BCF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3BCF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318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E07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39E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39E2"/>
  </w:style>
  <w:style w:type="paragraph" w:styleId="Zpat">
    <w:name w:val="footer"/>
    <w:basedOn w:val="Normln"/>
    <w:link w:val="ZpatChar"/>
    <w:uiPriority w:val="99"/>
    <w:unhideWhenUsed/>
    <w:rsid w:val="002039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39E2"/>
  </w:style>
  <w:style w:type="paragraph" w:styleId="Textbubliny">
    <w:name w:val="Balloon Text"/>
    <w:basedOn w:val="Normln"/>
    <w:link w:val="TextbublinyChar"/>
    <w:uiPriority w:val="99"/>
    <w:semiHidden/>
    <w:unhideWhenUsed/>
    <w:rsid w:val="002039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39E2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933BCF"/>
    <w:rPr>
      <w:rFonts w:eastAsiaTheme="majorEastAsi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33BCF"/>
    <w:rPr>
      <w:rFonts w:eastAsiaTheme="majorEastAsia" w:cstheme="majorBidi"/>
      <w:b/>
      <w:bCs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FE07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FE07E1"/>
    <w:pPr>
      <w:keepNext/>
      <w:widowControl w:val="0"/>
      <w:spacing w:before="60" w:after="60" w:line="240" w:lineRule="auto"/>
      <w:jc w:val="both"/>
    </w:pPr>
    <w:rPr>
      <w:rFonts w:eastAsia="Times New Roman" w:cs="Arial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E07E1"/>
    <w:rPr>
      <w:rFonts w:eastAsia="Times New Roman" w:cs="Arial"/>
      <w:sz w:val="20"/>
      <w:szCs w:val="20"/>
      <w:lang w:eastAsia="cs-CZ"/>
    </w:rPr>
  </w:style>
  <w:style w:type="paragraph" w:customStyle="1" w:styleId="Normln1">
    <w:name w:val="Normální1"/>
    <w:basedOn w:val="Normln"/>
    <w:uiPriority w:val="99"/>
    <w:rsid w:val="00FE07E1"/>
    <w:pPr>
      <w:widowControl w:val="0"/>
      <w:spacing w:line="240" w:lineRule="auto"/>
      <w:jc w:val="both"/>
    </w:pPr>
    <w:rPr>
      <w:rFonts w:eastAsia="Times New Roman" w:cs="Arial"/>
      <w:color w:val="000000"/>
      <w:lang w:eastAsia="cs-CZ"/>
    </w:rPr>
  </w:style>
  <w:style w:type="character" w:styleId="Siln">
    <w:name w:val="Strong"/>
    <w:qFormat/>
    <w:rsid w:val="000B6C72"/>
    <w:rPr>
      <w:rFonts w:ascii="Arial" w:hAnsi="Arial" w:cs="Times New Roman"/>
      <w:b/>
      <w:bCs/>
      <w:i w:val="0"/>
      <w:color w:val="auto"/>
      <w:sz w:val="20"/>
      <w:u w:val="none"/>
    </w:rPr>
  </w:style>
  <w:style w:type="paragraph" w:styleId="Obsah2">
    <w:name w:val="toc 2"/>
    <w:basedOn w:val="Normln"/>
    <w:next w:val="Normln"/>
    <w:autoRedefine/>
    <w:uiPriority w:val="39"/>
    <w:rsid w:val="000425D7"/>
    <w:pPr>
      <w:keepNext/>
      <w:widowControl w:val="0"/>
      <w:tabs>
        <w:tab w:val="left" w:pos="851"/>
        <w:tab w:val="right" w:leader="dot" w:pos="9639"/>
      </w:tabs>
      <w:spacing w:before="120" w:line="240" w:lineRule="auto"/>
      <w:jc w:val="both"/>
    </w:pPr>
    <w:rPr>
      <w:rFonts w:eastAsia="Times New Roman" w:cs="Arial"/>
      <w:b/>
      <w:bCs/>
      <w:iCs/>
      <w:noProof/>
      <w:sz w:val="19"/>
      <w:szCs w:val="19"/>
      <w:lang w:eastAsia="cs-CZ"/>
    </w:rPr>
  </w:style>
  <w:style w:type="paragraph" w:styleId="Obsah4">
    <w:name w:val="toc 4"/>
    <w:basedOn w:val="Normln"/>
    <w:next w:val="Normln"/>
    <w:autoRedefine/>
    <w:uiPriority w:val="39"/>
    <w:rsid w:val="00DC6D63"/>
    <w:pPr>
      <w:keepNext/>
      <w:widowControl w:val="0"/>
      <w:tabs>
        <w:tab w:val="right" w:leader="dot" w:pos="567"/>
        <w:tab w:val="left" w:pos="993"/>
        <w:tab w:val="right" w:leader="dot" w:pos="9639"/>
      </w:tabs>
      <w:spacing w:line="240" w:lineRule="auto"/>
      <w:ind w:left="987" w:hanging="420"/>
    </w:pPr>
    <w:rPr>
      <w:rFonts w:eastAsia="Times New Roman" w:cs="Arial"/>
      <w:b/>
      <w:bCs/>
      <w:noProof/>
      <w:szCs w:val="20"/>
      <w:lang w:eastAsia="cs-CZ"/>
    </w:rPr>
  </w:style>
  <w:style w:type="character" w:styleId="Hypertextovodkaz">
    <w:name w:val="Hyperlink"/>
    <w:uiPriority w:val="99"/>
    <w:rsid w:val="00116E4D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163CF"/>
    <w:pPr>
      <w:ind w:left="720"/>
      <w:contextualSpacing/>
    </w:pPr>
  </w:style>
  <w:style w:type="paragraph" w:customStyle="1" w:styleId="Normln2">
    <w:name w:val="Normální2"/>
    <w:basedOn w:val="Normln"/>
    <w:link w:val="normalChar"/>
    <w:qFormat/>
    <w:rsid w:val="00581B7B"/>
    <w:pPr>
      <w:keepNext/>
      <w:keepLines/>
      <w:tabs>
        <w:tab w:val="left" w:pos="540"/>
      </w:tabs>
      <w:spacing w:line="240" w:lineRule="auto"/>
      <w:jc w:val="both"/>
    </w:pPr>
    <w:rPr>
      <w:rFonts w:eastAsia="Times New Roman" w:cs="Times New Roman"/>
      <w:szCs w:val="20"/>
      <w:lang w:eastAsia="cs-CZ"/>
    </w:rPr>
  </w:style>
  <w:style w:type="character" w:customStyle="1" w:styleId="normalChar">
    <w:name w:val="normal Char"/>
    <w:link w:val="Normln2"/>
    <w:locked/>
    <w:rsid w:val="00581B7B"/>
    <w:rPr>
      <w:rFonts w:eastAsia="Times New Roman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31840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Default">
    <w:name w:val="Default"/>
    <w:rsid w:val="00F0159D"/>
    <w:pPr>
      <w:autoSpaceDE w:val="0"/>
      <w:autoSpaceDN w:val="0"/>
      <w:adjustRightInd w:val="0"/>
      <w:spacing w:after="0" w:line="240" w:lineRule="auto"/>
    </w:pPr>
    <w:rPr>
      <w:rFonts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80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3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1342775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15447563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1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437068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1849831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19634909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6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1923299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5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224724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5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20125605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834529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16798479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4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8000302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3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423771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8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  <w:div w:id="17761683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</w:div>
          </w:divsChild>
        </w:div>
      </w:divsChild>
    </w:div>
    <w:div w:id="2110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8AB2C-B5B7-4B1F-8165-6A4BE8A53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2017</Words>
  <Characters>11905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Janeda</dc:creator>
  <cp:lastModifiedBy>Vít Štěrbík</cp:lastModifiedBy>
  <cp:revision>244</cp:revision>
  <cp:lastPrinted>2023-05-10T07:49:00Z</cp:lastPrinted>
  <dcterms:created xsi:type="dcterms:W3CDTF">2019-05-29T16:07:00Z</dcterms:created>
  <dcterms:modified xsi:type="dcterms:W3CDTF">2023-05-10T07:49:00Z</dcterms:modified>
</cp:coreProperties>
</file>