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FDEC" w14:textId="59AA28FB" w:rsidR="006D5B59" w:rsidRDefault="006D5B59" w:rsidP="006D5B59">
      <w:pPr>
        <w:spacing w:after="0"/>
        <w:jc w:val="both"/>
      </w:pPr>
      <w:r>
        <w:t>Evidenční číslo:</w:t>
      </w:r>
      <w:r>
        <w:t xml:space="preserve"> </w:t>
      </w:r>
      <w:r>
        <w:t>VŠE/210/2026</w:t>
      </w:r>
      <w:r w:rsidRPr="002B4E2B">
        <w:t xml:space="preserve"> </w:t>
      </w:r>
    </w:p>
    <w:p w14:paraId="4F5FCC9C" w14:textId="11604A8E" w:rsidR="0097261B" w:rsidRPr="006D5B59" w:rsidRDefault="006D5B59" w:rsidP="006D5B59">
      <w:pPr>
        <w:jc w:val="both"/>
      </w:pPr>
      <w:r>
        <w:t>Číslo jednací:</w:t>
      </w:r>
      <w:r>
        <w:t xml:space="preserve"> </w:t>
      </w:r>
      <w:r>
        <w:t>VŠE/170/9202/2026</w:t>
      </w:r>
    </w:p>
    <w:p w14:paraId="57FE5E63" w14:textId="77777777" w:rsidR="006910A3" w:rsidRDefault="006910A3" w:rsidP="00546292">
      <w:pPr>
        <w:jc w:val="both"/>
        <w:rPr>
          <w:u w:val="single"/>
        </w:rPr>
      </w:pPr>
    </w:p>
    <w:p w14:paraId="3C3D6AF7" w14:textId="322D0DD5" w:rsidR="006910A3" w:rsidRPr="006910A3" w:rsidRDefault="006910A3" w:rsidP="006910A3">
      <w:pPr>
        <w:ind w:left="6372"/>
        <w:jc w:val="both"/>
      </w:pPr>
      <w:r w:rsidRPr="006910A3">
        <w:t xml:space="preserve">V Praze dne </w:t>
      </w:r>
      <w:r w:rsidR="006D5B59">
        <w:t>13</w:t>
      </w:r>
      <w:r w:rsidRPr="006910A3">
        <w:t xml:space="preserve">. </w:t>
      </w:r>
      <w:r w:rsidR="00C76C94">
        <w:t>1</w:t>
      </w:r>
      <w:r w:rsidRPr="006910A3">
        <w:t>. 202</w:t>
      </w:r>
      <w:r w:rsidR="00C76C94">
        <w:t>6</w:t>
      </w:r>
    </w:p>
    <w:p w14:paraId="74F82724" w14:textId="77777777" w:rsidR="006910A3" w:rsidRDefault="006910A3" w:rsidP="00546292">
      <w:pPr>
        <w:jc w:val="both"/>
        <w:rPr>
          <w:u w:val="single"/>
        </w:rPr>
      </w:pPr>
    </w:p>
    <w:p w14:paraId="4F12BB2A" w14:textId="77777777" w:rsidR="006910A3" w:rsidRDefault="006910A3" w:rsidP="00546292">
      <w:pPr>
        <w:jc w:val="both"/>
        <w:rPr>
          <w:u w:val="single"/>
        </w:rPr>
      </w:pPr>
    </w:p>
    <w:p w14:paraId="2F8222E2" w14:textId="23552D49" w:rsidR="006910A3" w:rsidRPr="006910A3" w:rsidRDefault="006910A3" w:rsidP="006910A3">
      <w:pPr>
        <w:spacing w:after="120"/>
        <w:jc w:val="both"/>
        <w:rPr>
          <w:b/>
          <w:bCs/>
          <w:sz w:val="24"/>
          <w:szCs w:val="24"/>
          <w:u w:val="single"/>
        </w:rPr>
      </w:pPr>
      <w:r w:rsidRPr="006910A3">
        <w:rPr>
          <w:b/>
          <w:bCs/>
          <w:sz w:val="24"/>
          <w:szCs w:val="24"/>
          <w:u w:val="single"/>
        </w:rPr>
        <w:t xml:space="preserve">Pozvánka k předběžné tržní konzultaci </w:t>
      </w:r>
      <w:r w:rsidR="00B058DA" w:rsidRPr="00B058DA">
        <w:rPr>
          <w:b/>
          <w:bCs/>
          <w:sz w:val="24"/>
          <w:szCs w:val="24"/>
          <w:u w:val="single"/>
        </w:rPr>
        <w:t>č. 2</w:t>
      </w:r>
    </w:p>
    <w:p w14:paraId="574048C2" w14:textId="7640D040" w:rsidR="001A2E93" w:rsidRPr="006910A3" w:rsidRDefault="006910A3" w:rsidP="006910A3">
      <w:pPr>
        <w:spacing w:after="120"/>
        <w:jc w:val="both"/>
        <w:rPr>
          <w:b/>
          <w:bCs/>
          <w:sz w:val="24"/>
          <w:szCs w:val="24"/>
          <w:u w:val="single"/>
        </w:rPr>
      </w:pPr>
      <w:r w:rsidRPr="006910A3">
        <w:rPr>
          <w:b/>
          <w:bCs/>
          <w:sz w:val="24"/>
          <w:szCs w:val="24"/>
          <w:u w:val="single"/>
        </w:rPr>
        <w:t>ve věci pořízení nového ubytovacího systému pro SÚZ VŠE v Praze</w:t>
      </w:r>
    </w:p>
    <w:p w14:paraId="5A5A1CC9" w14:textId="77777777" w:rsidR="005A6A65" w:rsidRDefault="005A6A65" w:rsidP="00546292">
      <w:pPr>
        <w:jc w:val="both"/>
      </w:pPr>
    </w:p>
    <w:p w14:paraId="354B25B4" w14:textId="2B5BBC83" w:rsidR="00292DDB" w:rsidRDefault="00C84B79" w:rsidP="00546292">
      <w:pPr>
        <w:jc w:val="both"/>
      </w:pPr>
      <w:r>
        <w:t>Vážení</w:t>
      </w:r>
      <w:r w:rsidR="00292DDB">
        <w:t>,</w:t>
      </w:r>
      <w:r w:rsidR="005F0AA7">
        <w:t xml:space="preserve"> </w:t>
      </w:r>
    </w:p>
    <w:p w14:paraId="7824B50F" w14:textId="3093E9CE" w:rsidR="00C76C94" w:rsidRDefault="006910A3" w:rsidP="006910A3">
      <w:pPr>
        <w:jc w:val="both"/>
        <w:rPr>
          <w:rFonts w:ascii="Calibri" w:hAnsi="Calibri" w:cs="Calibri"/>
        </w:rPr>
      </w:pPr>
      <w:r w:rsidRPr="006910A3">
        <w:rPr>
          <w:rFonts w:ascii="Calibri" w:hAnsi="Calibri" w:cs="Calibri"/>
        </w:rPr>
        <w:t xml:space="preserve">Vysoká škola ekonomická v Praze, </w:t>
      </w:r>
      <w:r>
        <w:rPr>
          <w:rFonts w:ascii="Calibri" w:hAnsi="Calibri" w:cs="Calibri"/>
        </w:rPr>
        <w:t xml:space="preserve">IČO: </w:t>
      </w:r>
      <w:r w:rsidRPr="006910A3">
        <w:rPr>
          <w:rFonts w:ascii="Calibri" w:hAnsi="Calibri" w:cs="Calibri"/>
        </w:rPr>
        <w:t>613 84 399</w:t>
      </w:r>
      <w:r>
        <w:rPr>
          <w:rFonts w:ascii="Calibri" w:hAnsi="Calibri" w:cs="Calibri"/>
        </w:rPr>
        <w:t>, se sídlem</w:t>
      </w:r>
      <w:r w:rsidRPr="006910A3">
        <w:t xml:space="preserve"> </w:t>
      </w:r>
      <w:r w:rsidRPr="006910A3">
        <w:rPr>
          <w:rFonts w:ascii="Calibri" w:hAnsi="Calibri" w:cs="Calibri"/>
        </w:rPr>
        <w:t>nám. Winstona Churchilla 4/1938, 130 67 Praha 3</w:t>
      </w:r>
      <w:r>
        <w:rPr>
          <w:rFonts w:ascii="Calibri" w:hAnsi="Calibri" w:cs="Calibri"/>
        </w:rPr>
        <w:t xml:space="preserve">, samostatná provozní jednotka </w:t>
      </w:r>
      <w:r w:rsidRPr="006910A3">
        <w:rPr>
          <w:rFonts w:ascii="Calibri" w:hAnsi="Calibri" w:cs="Calibri"/>
        </w:rPr>
        <w:t>Správa účelových zařízení VŠE v</w:t>
      </w:r>
      <w:r>
        <w:rPr>
          <w:rFonts w:ascii="Calibri" w:hAnsi="Calibri" w:cs="Calibri"/>
        </w:rPr>
        <w:t> </w:t>
      </w:r>
      <w:r w:rsidRPr="006910A3">
        <w:rPr>
          <w:rFonts w:ascii="Calibri" w:hAnsi="Calibri" w:cs="Calibri"/>
        </w:rPr>
        <w:t>Praze</w:t>
      </w:r>
      <w:r>
        <w:rPr>
          <w:rFonts w:ascii="Calibri" w:hAnsi="Calibri" w:cs="Calibri"/>
        </w:rPr>
        <w:t xml:space="preserve"> se sídlem </w:t>
      </w:r>
      <w:r w:rsidRPr="006910A3">
        <w:rPr>
          <w:rFonts w:ascii="Calibri" w:hAnsi="Calibri" w:cs="Calibri"/>
        </w:rPr>
        <w:t>Jeseniova 2769/208, 130 00 Praha 3 (dále jen „</w:t>
      </w:r>
      <w:r w:rsidRPr="006910A3">
        <w:rPr>
          <w:rFonts w:ascii="Calibri" w:hAnsi="Calibri" w:cs="Calibri"/>
          <w:b/>
          <w:bCs/>
        </w:rPr>
        <w:t>Zadavatel</w:t>
      </w:r>
      <w:r w:rsidRPr="006910A3">
        <w:rPr>
          <w:rFonts w:ascii="Calibri" w:hAnsi="Calibri" w:cs="Calibri"/>
        </w:rPr>
        <w:t>“</w:t>
      </w:r>
      <w:r w:rsidR="00FB5EA4">
        <w:rPr>
          <w:rFonts w:ascii="Calibri" w:hAnsi="Calibri" w:cs="Calibri"/>
        </w:rPr>
        <w:t xml:space="preserve"> nebo „</w:t>
      </w:r>
      <w:r w:rsidR="00FB5EA4" w:rsidRPr="00FB5EA4">
        <w:rPr>
          <w:rFonts w:ascii="Calibri" w:hAnsi="Calibri" w:cs="Calibri"/>
          <w:b/>
          <w:bCs/>
        </w:rPr>
        <w:t>SÚZ VŠE</w:t>
      </w:r>
      <w:r w:rsidR="00FB5EA4">
        <w:rPr>
          <w:rFonts w:ascii="Calibri" w:hAnsi="Calibri" w:cs="Calibri"/>
        </w:rPr>
        <w:t>“</w:t>
      </w:r>
      <w:r w:rsidRPr="006910A3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  <w:r w:rsidRPr="006910A3">
        <w:rPr>
          <w:rFonts w:ascii="Calibri" w:hAnsi="Calibri" w:cs="Calibri"/>
        </w:rPr>
        <w:t xml:space="preserve"> Vás touto cestou informuje, že </w:t>
      </w:r>
      <w:r w:rsidR="00C76C94" w:rsidRPr="00C76C94">
        <w:rPr>
          <w:rFonts w:ascii="Calibri" w:hAnsi="Calibri" w:cs="Calibri"/>
        </w:rPr>
        <w:t xml:space="preserve">předchozí zadávací řízení </w:t>
      </w:r>
      <w:r w:rsidR="00C76C94" w:rsidRPr="006910A3">
        <w:rPr>
          <w:rFonts w:ascii="Calibri" w:hAnsi="Calibri" w:cs="Calibri"/>
        </w:rPr>
        <w:t>s názvem „Pořízení nového ubytovacího systému pro SÚZ VŠE v Praze“</w:t>
      </w:r>
      <w:r w:rsidR="00C76C94">
        <w:rPr>
          <w:rFonts w:ascii="Calibri" w:hAnsi="Calibri" w:cs="Calibri"/>
        </w:rPr>
        <w:t xml:space="preserve"> </w:t>
      </w:r>
      <w:r w:rsidR="00C76C94" w:rsidRPr="00C76C94">
        <w:rPr>
          <w:rFonts w:ascii="Calibri" w:hAnsi="Calibri" w:cs="Calibri"/>
        </w:rPr>
        <w:t>neskončilo uzavřením smlouvy na realizaci veřejné zakázky</w:t>
      </w:r>
      <w:r w:rsidR="00C76C94">
        <w:rPr>
          <w:rFonts w:ascii="Calibri" w:hAnsi="Calibri" w:cs="Calibri"/>
        </w:rPr>
        <w:t xml:space="preserve">. Tato předběžná tržní konzultace </w:t>
      </w:r>
      <w:r w:rsidR="00C76C94" w:rsidRPr="006910A3">
        <w:rPr>
          <w:rFonts w:ascii="Calibri" w:hAnsi="Calibri" w:cs="Calibri"/>
        </w:rPr>
        <w:t>(dále jen „</w:t>
      </w:r>
      <w:r w:rsidR="00C76C94" w:rsidRPr="006910A3">
        <w:rPr>
          <w:rFonts w:ascii="Calibri" w:hAnsi="Calibri" w:cs="Calibri"/>
          <w:b/>
          <w:bCs/>
        </w:rPr>
        <w:t>PTK</w:t>
      </w:r>
      <w:r w:rsidR="00C76C94" w:rsidRPr="006910A3">
        <w:rPr>
          <w:rFonts w:ascii="Calibri" w:hAnsi="Calibri" w:cs="Calibri"/>
        </w:rPr>
        <w:t xml:space="preserve">“) </w:t>
      </w:r>
      <w:r w:rsidR="00C76C94">
        <w:rPr>
          <w:rFonts w:ascii="Calibri" w:hAnsi="Calibri" w:cs="Calibri"/>
        </w:rPr>
        <w:t xml:space="preserve">má proto za </w:t>
      </w:r>
      <w:r w:rsidR="00C76C94" w:rsidRPr="00C76C94">
        <w:rPr>
          <w:rFonts w:ascii="Calibri" w:hAnsi="Calibri" w:cs="Calibri"/>
        </w:rPr>
        <w:t>cíl</w:t>
      </w:r>
      <w:r w:rsidR="00C76C94" w:rsidRPr="00C76C94">
        <w:rPr>
          <w:rFonts w:ascii="Garamond" w:hAnsi="Garamond"/>
        </w:rPr>
        <w:t xml:space="preserve"> </w:t>
      </w:r>
      <w:r w:rsidR="00C76C94" w:rsidRPr="00C76C94">
        <w:rPr>
          <w:rFonts w:ascii="Calibri" w:hAnsi="Calibri" w:cs="Calibri"/>
        </w:rPr>
        <w:t xml:space="preserve">identifikovat problematické aspekty a upravit zadávací podmínky pro nové zadávací řízení na realizaci předmětu veřejné zakázky. </w:t>
      </w:r>
      <w:r w:rsidR="00C76C94" w:rsidRPr="006910A3">
        <w:rPr>
          <w:rFonts w:ascii="Calibri" w:hAnsi="Calibri" w:cs="Calibri"/>
        </w:rPr>
        <w:t>Zadavatel</w:t>
      </w:r>
      <w:r w:rsidR="00C76C94">
        <w:rPr>
          <w:rFonts w:ascii="Calibri" w:hAnsi="Calibri" w:cs="Calibri"/>
        </w:rPr>
        <w:t xml:space="preserve"> nadále</w:t>
      </w:r>
      <w:r w:rsidR="00C76C94" w:rsidRPr="006910A3">
        <w:rPr>
          <w:rFonts w:ascii="Calibri" w:hAnsi="Calibri" w:cs="Calibri"/>
        </w:rPr>
        <w:t xml:space="preserve"> usiluje o získání kvalitního plnění, které bude splňovat jeho potřeby, a to za odpovídající cenu</w:t>
      </w:r>
      <w:r w:rsidR="00C76C94">
        <w:rPr>
          <w:rFonts w:ascii="Calibri" w:hAnsi="Calibri" w:cs="Calibri"/>
        </w:rPr>
        <w:t>.</w:t>
      </w:r>
    </w:p>
    <w:p w14:paraId="687E6BD4" w14:textId="7613D116" w:rsidR="006910A3" w:rsidRDefault="006910A3" w:rsidP="006910A3">
      <w:pPr>
        <w:jc w:val="both"/>
        <w:rPr>
          <w:rFonts w:ascii="Calibri" w:hAnsi="Calibri" w:cs="Calibri"/>
        </w:rPr>
      </w:pPr>
      <w:r w:rsidRPr="006910A3">
        <w:rPr>
          <w:rFonts w:ascii="Calibri" w:hAnsi="Calibri" w:cs="Calibri"/>
        </w:rPr>
        <w:t xml:space="preserve">Cílem veřejné zakázky je uzavření smlouvy, jejímž předmětem bude pořízení nového ubytovacího informačního systému pro správu ubytovacích kapacit ve správě </w:t>
      </w:r>
      <w:r>
        <w:rPr>
          <w:rFonts w:ascii="Calibri" w:hAnsi="Calibri" w:cs="Calibri"/>
        </w:rPr>
        <w:t>Z</w:t>
      </w:r>
      <w:r w:rsidRPr="006910A3">
        <w:rPr>
          <w:rFonts w:ascii="Calibri" w:hAnsi="Calibri" w:cs="Calibri"/>
        </w:rPr>
        <w:t>adavatele, migraci dat ze současného informačního systému a nasazení integrační platformy spolu s napojením externích rejstříků, aplikací nebo informačních systémů</w:t>
      </w:r>
      <w:r w:rsidR="00FB5EA4">
        <w:rPr>
          <w:rFonts w:ascii="Calibri" w:hAnsi="Calibri" w:cs="Calibri"/>
        </w:rPr>
        <w:t>.</w:t>
      </w:r>
    </w:p>
    <w:p w14:paraId="47F5D146" w14:textId="13580059" w:rsidR="00FB5EA4" w:rsidRDefault="00FB5EA4" w:rsidP="006910A3">
      <w:pPr>
        <w:jc w:val="both"/>
        <w:rPr>
          <w:rFonts w:ascii="Calibri" w:hAnsi="Calibri" w:cs="Calibri"/>
        </w:rPr>
      </w:pPr>
      <w:r w:rsidRPr="00FB5EA4">
        <w:rPr>
          <w:rFonts w:ascii="Calibri" w:hAnsi="Calibri" w:cs="Calibri"/>
        </w:rPr>
        <w:t>Cílem PTK je transparentním způsobem získat přehled o současné situaci na trhu, možnostech dodavatelů a ujasnění otázek nezbytných pro</w:t>
      </w:r>
      <w:r w:rsidR="00C76C94">
        <w:rPr>
          <w:rFonts w:ascii="Calibri" w:hAnsi="Calibri" w:cs="Calibri"/>
        </w:rPr>
        <w:t xml:space="preserve"> úpravu zadávacích podmínek </w:t>
      </w:r>
      <w:r w:rsidR="00E61243">
        <w:rPr>
          <w:rFonts w:ascii="Calibri" w:hAnsi="Calibri" w:cs="Calibri"/>
        </w:rPr>
        <w:t xml:space="preserve">za účelem zvýšení zájmu dodavatelů o </w:t>
      </w:r>
      <w:r w:rsidRPr="00FB5EA4">
        <w:rPr>
          <w:rFonts w:ascii="Calibri" w:hAnsi="Calibri" w:cs="Calibri"/>
        </w:rPr>
        <w:t>realizac</w:t>
      </w:r>
      <w:r w:rsidR="00E61243">
        <w:rPr>
          <w:rFonts w:ascii="Calibri" w:hAnsi="Calibri" w:cs="Calibri"/>
        </w:rPr>
        <w:t>i</w:t>
      </w:r>
      <w:r w:rsidRPr="00FB5EA4">
        <w:rPr>
          <w:rFonts w:ascii="Calibri" w:hAnsi="Calibri" w:cs="Calibri"/>
        </w:rPr>
        <w:t xml:space="preserve"> veřejné zakázky.</w:t>
      </w:r>
    </w:p>
    <w:p w14:paraId="4B001486" w14:textId="77545441" w:rsidR="00FB5EA4" w:rsidRDefault="00FB5EA4" w:rsidP="006910A3">
      <w:pPr>
        <w:jc w:val="both"/>
        <w:rPr>
          <w:rFonts w:ascii="Calibri" w:hAnsi="Calibri" w:cs="Calibri"/>
        </w:rPr>
      </w:pPr>
      <w:r w:rsidRPr="00FB5EA4">
        <w:rPr>
          <w:rFonts w:ascii="Calibri" w:hAnsi="Calibri" w:cs="Calibri"/>
        </w:rPr>
        <w:t>PTK podle evropské zadávací směrnice (2014/24/EU) je možností zadavatel</w:t>
      </w:r>
      <w:r w:rsidR="00E61243">
        <w:rPr>
          <w:rFonts w:ascii="Calibri" w:hAnsi="Calibri" w:cs="Calibri"/>
        </w:rPr>
        <w:t>e</w:t>
      </w:r>
      <w:r w:rsidRPr="00FB5EA4">
        <w:rPr>
          <w:rFonts w:ascii="Calibri" w:hAnsi="Calibri" w:cs="Calibri"/>
        </w:rPr>
        <w:t xml:space="preserve"> komunikovat s dodavateli a zjišťovat (případně dalšími relevantními osobami) jejich možnosti a návrhy řešení. V rámci zvoleného modelu bude </w:t>
      </w:r>
      <w:r w:rsidR="00E61243">
        <w:rPr>
          <w:rFonts w:ascii="Calibri" w:hAnsi="Calibri" w:cs="Calibri"/>
        </w:rPr>
        <w:t xml:space="preserve">opětovně </w:t>
      </w:r>
      <w:r w:rsidRPr="00FB5EA4">
        <w:rPr>
          <w:rFonts w:ascii="Calibri" w:hAnsi="Calibri" w:cs="Calibri"/>
        </w:rPr>
        <w:t xml:space="preserve">představen záměr </w:t>
      </w:r>
      <w:r>
        <w:rPr>
          <w:rFonts w:ascii="Calibri" w:hAnsi="Calibri" w:cs="Calibri"/>
        </w:rPr>
        <w:t>Z</w:t>
      </w:r>
      <w:r w:rsidRPr="00FB5EA4">
        <w:rPr>
          <w:rFonts w:ascii="Calibri" w:hAnsi="Calibri" w:cs="Calibri"/>
        </w:rPr>
        <w:t xml:space="preserve">adavatele, včetně některých navrhovaných detailů jak předmětu veřejné zakázky, tak </w:t>
      </w:r>
      <w:r w:rsidR="00E61243">
        <w:rPr>
          <w:rFonts w:ascii="Calibri" w:hAnsi="Calibri" w:cs="Calibri"/>
        </w:rPr>
        <w:t xml:space="preserve">zjištění problematických aspektů předcházejícího </w:t>
      </w:r>
      <w:r w:rsidRPr="00FB5EA4">
        <w:rPr>
          <w:rFonts w:ascii="Calibri" w:hAnsi="Calibri" w:cs="Calibri"/>
        </w:rPr>
        <w:t xml:space="preserve">zadávacího řízení. Dodavatelé se </w:t>
      </w:r>
      <w:r w:rsidR="00E61243">
        <w:rPr>
          <w:rFonts w:ascii="Calibri" w:hAnsi="Calibri" w:cs="Calibri"/>
        </w:rPr>
        <w:t>mohou</w:t>
      </w:r>
      <w:r w:rsidRPr="00FB5EA4">
        <w:rPr>
          <w:rFonts w:ascii="Calibri" w:hAnsi="Calibri" w:cs="Calibri"/>
        </w:rPr>
        <w:t xml:space="preserve"> k </w:t>
      </w:r>
      <w:r w:rsidR="00E61243" w:rsidRPr="00E61243">
        <w:rPr>
          <w:rFonts w:ascii="Calibri" w:hAnsi="Calibri" w:cs="Calibri"/>
        </w:rPr>
        <w:t>problematických aspektů předcházejícího zadávacího řízení</w:t>
      </w:r>
      <w:r w:rsidR="00E61243">
        <w:rPr>
          <w:rFonts w:ascii="Calibri" w:hAnsi="Calibri" w:cs="Calibri"/>
        </w:rPr>
        <w:t xml:space="preserve"> vyjádřit</w:t>
      </w:r>
      <w:r w:rsidRPr="00FB5EA4">
        <w:rPr>
          <w:rFonts w:ascii="Calibri" w:hAnsi="Calibri" w:cs="Calibri"/>
        </w:rPr>
        <w:t xml:space="preserve">. Dojde tak ke zvýšení transparentnosti zadávacího řízení a získání relevantních a objektivních informací o možnostech trhu, tak aby mohl </w:t>
      </w:r>
      <w:r>
        <w:rPr>
          <w:rFonts w:ascii="Calibri" w:hAnsi="Calibri" w:cs="Calibri"/>
        </w:rPr>
        <w:t>Z</w:t>
      </w:r>
      <w:r w:rsidRPr="00FB5EA4">
        <w:rPr>
          <w:rFonts w:ascii="Calibri" w:hAnsi="Calibri" w:cs="Calibri"/>
        </w:rPr>
        <w:t xml:space="preserve">adavatel optimálně </w:t>
      </w:r>
      <w:r w:rsidR="00E61243">
        <w:rPr>
          <w:rFonts w:ascii="Calibri" w:hAnsi="Calibri" w:cs="Calibri"/>
        </w:rPr>
        <w:t>upravit</w:t>
      </w:r>
      <w:r w:rsidRPr="00FB5EA4">
        <w:rPr>
          <w:rFonts w:ascii="Calibri" w:hAnsi="Calibri" w:cs="Calibri"/>
        </w:rPr>
        <w:t xml:space="preserve"> zadávací podmínky veřejné zakázky, resp. celkové řešení zadávacího řízení. Vedení PTK je rovněž zcela v souladu s ust. § 33 zákona č. 134/2016 Sb., o zadávání veřejných zakázek, ve znění pozdějších předpisů (dále jen „</w:t>
      </w:r>
      <w:r>
        <w:rPr>
          <w:rFonts w:ascii="Calibri" w:hAnsi="Calibri" w:cs="Calibri"/>
          <w:b/>
          <w:bCs/>
        </w:rPr>
        <w:t>ZZVZ</w:t>
      </w:r>
      <w:r w:rsidRPr="00FB5EA4">
        <w:rPr>
          <w:rFonts w:ascii="Calibri" w:hAnsi="Calibri" w:cs="Calibri"/>
        </w:rPr>
        <w:t>“).</w:t>
      </w:r>
    </w:p>
    <w:p w14:paraId="14C05705" w14:textId="18167504" w:rsidR="00FB5EA4" w:rsidRDefault="00FB5EA4" w:rsidP="006910A3">
      <w:pPr>
        <w:jc w:val="both"/>
        <w:rPr>
          <w:rFonts w:ascii="Calibri" w:hAnsi="Calibri" w:cs="Calibri"/>
        </w:rPr>
      </w:pPr>
      <w:r w:rsidRPr="00FB5EA4">
        <w:rPr>
          <w:rFonts w:ascii="Calibri" w:hAnsi="Calibri" w:cs="Calibri"/>
        </w:rPr>
        <w:t xml:space="preserve">Zadavatel v rámci PTK žádá potenciální dodavatele o seznámení se záměrem a cílem pořízení ubytovacího systému pro správu ubytovacích kapacit zadavatele dle Přílohy č. 1 – </w:t>
      </w:r>
      <w:r w:rsidRPr="00FB5EA4">
        <w:rPr>
          <w:rFonts w:ascii="Calibri" w:hAnsi="Calibri" w:cs="Calibri"/>
          <w:i/>
          <w:iCs/>
        </w:rPr>
        <w:t>Specifikace předmětu plnění</w:t>
      </w:r>
      <w:r w:rsidRPr="00FB5EA4">
        <w:rPr>
          <w:rFonts w:ascii="Calibri" w:hAnsi="Calibri" w:cs="Calibri"/>
        </w:rPr>
        <w:t xml:space="preserve">, </w:t>
      </w:r>
      <w:r w:rsidR="00C76C94">
        <w:rPr>
          <w:rFonts w:ascii="Calibri" w:hAnsi="Calibri" w:cs="Calibri"/>
        </w:rPr>
        <w:t xml:space="preserve">a </w:t>
      </w:r>
      <w:r w:rsidRPr="00FB5EA4">
        <w:rPr>
          <w:rFonts w:ascii="Calibri" w:hAnsi="Calibri" w:cs="Calibri"/>
        </w:rPr>
        <w:t xml:space="preserve">dále o zodpovězení dotazů uvedených v Příloze č. 2 – </w:t>
      </w:r>
      <w:r w:rsidRPr="00FB5EA4">
        <w:rPr>
          <w:rFonts w:ascii="Calibri" w:hAnsi="Calibri" w:cs="Calibri"/>
          <w:i/>
          <w:iCs/>
        </w:rPr>
        <w:t>Otázky pro účastníky PTK</w:t>
      </w:r>
      <w:r w:rsidR="00E61243">
        <w:rPr>
          <w:rFonts w:ascii="Calibri" w:hAnsi="Calibri" w:cs="Calibri"/>
        </w:rPr>
        <w:t>, které se týkají problematických aspektů předcházejícího zadávacího řízení</w:t>
      </w:r>
      <w:r w:rsidRPr="00FB5EA4">
        <w:rPr>
          <w:rFonts w:ascii="Calibri" w:hAnsi="Calibri" w:cs="Calibri"/>
        </w:rPr>
        <w:t>.</w:t>
      </w:r>
    </w:p>
    <w:p w14:paraId="6780C380" w14:textId="7D89E813" w:rsidR="00FB5EA4" w:rsidRDefault="00FB5EA4" w:rsidP="006910A3">
      <w:pPr>
        <w:jc w:val="both"/>
        <w:rPr>
          <w:rFonts w:ascii="Calibri" w:hAnsi="Calibri" w:cs="Calibri"/>
        </w:rPr>
      </w:pPr>
      <w:r w:rsidRPr="00FB5EA4">
        <w:rPr>
          <w:rFonts w:ascii="Calibri" w:hAnsi="Calibri" w:cs="Calibri"/>
          <w:b/>
          <w:bCs/>
        </w:rPr>
        <w:t>Forma PTK</w:t>
      </w:r>
      <w:r w:rsidRPr="00FB5EA4">
        <w:rPr>
          <w:rFonts w:ascii="Calibri" w:hAnsi="Calibri" w:cs="Calibri"/>
        </w:rPr>
        <w:t>: písemná (s možností pokračování ústní či písemnou formou, podle potřeb zadavatele)</w:t>
      </w:r>
      <w:r>
        <w:rPr>
          <w:rFonts w:ascii="Calibri" w:hAnsi="Calibri" w:cs="Calibri"/>
        </w:rPr>
        <w:t>.</w:t>
      </w:r>
    </w:p>
    <w:p w14:paraId="4133962D" w14:textId="5077C984" w:rsidR="00FB5EA4" w:rsidRPr="00B67D48" w:rsidRDefault="00FB5EA4" w:rsidP="00FB5EA4">
      <w:pPr>
        <w:jc w:val="both"/>
        <w:rPr>
          <w:rFonts w:ascii="Calibri" w:hAnsi="Calibri" w:cs="Calibri"/>
        </w:rPr>
      </w:pPr>
      <w:r w:rsidRPr="00B67D48">
        <w:rPr>
          <w:rFonts w:ascii="Calibri" w:hAnsi="Calibri" w:cs="Calibri"/>
          <w:b/>
          <w:bCs/>
        </w:rPr>
        <w:lastRenderedPageBreak/>
        <w:t>Způsob konání PTK</w:t>
      </w:r>
      <w:r w:rsidRPr="00B67D48">
        <w:rPr>
          <w:rFonts w:ascii="Calibri" w:hAnsi="Calibri" w:cs="Calibri"/>
        </w:rPr>
        <w:t xml:space="preserve">: V prvním kole PTK zašlou dodavatelé či odborné subjekty, jež projeví zájem o účast na této PTK, odpovědi na otázky uvedené v Příloze č. 2 – </w:t>
      </w:r>
      <w:r w:rsidRPr="00B67D48">
        <w:rPr>
          <w:rFonts w:ascii="Calibri" w:hAnsi="Calibri" w:cs="Calibri"/>
          <w:i/>
          <w:iCs/>
        </w:rPr>
        <w:t>Otázky pro účastníky PTK</w:t>
      </w:r>
      <w:r w:rsidRPr="00B67D48">
        <w:rPr>
          <w:rFonts w:ascii="Calibri" w:hAnsi="Calibri" w:cs="Calibri"/>
        </w:rPr>
        <w:t xml:space="preserve"> na e-mailovou adresu: </w:t>
      </w:r>
      <w:hyperlink r:id="rId7" w:history="1">
        <w:r w:rsidRPr="00B67D48">
          <w:rPr>
            <w:rStyle w:val="Hypertextovodkaz"/>
            <w:rFonts w:ascii="Calibri" w:hAnsi="Calibri" w:cs="Calibri"/>
          </w:rPr>
          <w:t>pravnik-suz@vse.cz</w:t>
        </w:r>
      </w:hyperlink>
    </w:p>
    <w:p w14:paraId="5A22B11B" w14:textId="0A7A525A" w:rsidR="00FB5EA4" w:rsidRPr="00B67D48" w:rsidRDefault="00FB5EA4" w:rsidP="00FB5EA4">
      <w:pPr>
        <w:jc w:val="both"/>
        <w:rPr>
          <w:rFonts w:ascii="Calibri" w:hAnsi="Calibri" w:cs="Calibri"/>
        </w:rPr>
      </w:pPr>
      <w:r w:rsidRPr="00B67D48">
        <w:rPr>
          <w:rFonts w:ascii="Calibri" w:hAnsi="Calibri" w:cs="Calibri"/>
        </w:rPr>
        <w:t>Zadavatel si v případě potřeby vyhrazuje možnost uskutečnit druhé kolo PTK, přičemž v rámci tohoto druhého kola může dojít za účelem konzultace zamýšleného řešení k osobnímu setkání s jednotlivými dodavateli či odbornými subjekty. Zadavatel si vyhrazuje právo pozvat do druhého kola libovolný počet účastníků z kola předchozího, přičemž vždy bude postupovat tak, aby nedošlo ke zvýhodnění žádného z účastníků.</w:t>
      </w:r>
    </w:p>
    <w:p w14:paraId="5E033752" w14:textId="4BAFC010" w:rsidR="00FB5EA4" w:rsidRPr="00B67D48" w:rsidRDefault="00FB5EA4" w:rsidP="00FB5EA4">
      <w:pPr>
        <w:jc w:val="both"/>
        <w:rPr>
          <w:rFonts w:ascii="Calibri" w:hAnsi="Calibri" w:cs="Calibri"/>
        </w:rPr>
      </w:pPr>
      <w:r w:rsidRPr="00B67D48">
        <w:rPr>
          <w:rFonts w:ascii="Calibri" w:hAnsi="Calibri" w:cs="Calibri"/>
        </w:rPr>
        <w:t xml:space="preserve">Předpokládaný počátek plnění předmětu veřejné zakázky je </w:t>
      </w:r>
      <w:r w:rsidR="00C76C94">
        <w:rPr>
          <w:rFonts w:ascii="Calibri" w:hAnsi="Calibri" w:cs="Calibri"/>
        </w:rPr>
        <w:t>konec 1</w:t>
      </w:r>
      <w:r w:rsidRPr="00B67D48">
        <w:rPr>
          <w:rFonts w:ascii="Calibri" w:hAnsi="Calibri" w:cs="Calibri"/>
        </w:rPr>
        <w:t>. kvartálu roku 202</w:t>
      </w:r>
      <w:r w:rsidR="00C76C94">
        <w:rPr>
          <w:rFonts w:ascii="Calibri" w:hAnsi="Calibri" w:cs="Calibri"/>
        </w:rPr>
        <w:t>6</w:t>
      </w:r>
      <w:r w:rsidRPr="00B67D48">
        <w:rPr>
          <w:rFonts w:ascii="Calibri" w:hAnsi="Calibri" w:cs="Calibri"/>
        </w:rPr>
        <w:t>, přičemž může být na základě výsledků PTK upraven.</w:t>
      </w:r>
    </w:p>
    <w:p w14:paraId="3C8B2C7E" w14:textId="77777777" w:rsidR="00FB5EA4" w:rsidRPr="00B67D48" w:rsidRDefault="00FB5EA4" w:rsidP="00FB5EA4">
      <w:pPr>
        <w:jc w:val="both"/>
        <w:rPr>
          <w:rFonts w:ascii="Calibri" w:hAnsi="Calibri" w:cs="Calibri"/>
        </w:rPr>
      </w:pPr>
    </w:p>
    <w:p w14:paraId="2F2D3FAE" w14:textId="3451D4D2" w:rsidR="00FB5EA4" w:rsidRPr="00B67D48" w:rsidRDefault="00FB5EA4" w:rsidP="00FB5EA4">
      <w:pPr>
        <w:jc w:val="both"/>
        <w:rPr>
          <w:rFonts w:ascii="Calibri" w:hAnsi="Calibri" w:cs="Calibri"/>
          <w:b/>
          <w:bCs/>
        </w:rPr>
      </w:pPr>
      <w:r w:rsidRPr="00B67D48">
        <w:rPr>
          <w:rFonts w:ascii="Calibri" w:hAnsi="Calibri" w:cs="Calibri"/>
          <w:b/>
          <w:bCs/>
        </w:rPr>
        <w:t xml:space="preserve">V případě Vašeho zájmu o účast na této PTK, prosím, zašlete odpovědi na otázky uvedené v Příloze </w:t>
      </w:r>
      <w:r w:rsidRPr="00B67D48">
        <w:rPr>
          <w:rFonts w:ascii="Calibri" w:hAnsi="Calibri" w:cs="Calibri"/>
          <w:b/>
          <w:bCs/>
        </w:rPr>
        <w:br/>
        <w:t xml:space="preserve">č. 2 – </w:t>
      </w:r>
      <w:r w:rsidRPr="00B67D48">
        <w:rPr>
          <w:rFonts w:ascii="Calibri" w:hAnsi="Calibri" w:cs="Calibri"/>
          <w:b/>
          <w:bCs/>
          <w:i/>
          <w:iCs/>
        </w:rPr>
        <w:t>Otázky pro účastníky PTK</w:t>
      </w:r>
      <w:r w:rsidRPr="00B67D48">
        <w:rPr>
          <w:rFonts w:ascii="Calibri" w:hAnsi="Calibri" w:cs="Calibri"/>
          <w:b/>
          <w:bCs/>
        </w:rPr>
        <w:t xml:space="preserve">, a to na e-mailovou adresu: </w:t>
      </w:r>
      <w:hyperlink r:id="rId8" w:history="1">
        <w:r w:rsidRPr="00B67D48">
          <w:rPr>
            <w:rStyle w:val="Hypertextovodkaz"/>
            <w:rFonts w:ascii="Calibri" w:hAnsi="Calibri" w:cs="Calibri"/>
            <w:b/>
            <w:bCs/>
          </w:rPr>
          <w:t>pravnik-suz@vse.cz</w:t>
        </w:r>
      </w:hyperlink>
    </w:p>
    <w:p w14:paraId="7F9655BD" w14:textId="29B623E4" w:rsidR="00FB5EA4" w:rsidRDefault="00FB5EA4" w:rsidP="00FB5EA4">
      <w:pPr>
        <w:jc w:val="both"/>
        <w:rPr>
          <w:rFonts w:ascii="Calibri" w:hAnsi="Calibri" w:cs="Calibri"/>
        </w:rPr>
      </w:pPr>
      <w:r w:rsidRPr="00B67D48">
        <w:rPr>
          <w:rFonts w:ascii="Calibri" w:hAnsi="Calibri" w:cs="Calibri"/>
          <w:b/>
          <w:bCs/>
        </w:rPr>
        <w:t xml:space="preserve">Svoji odpověď, prosím, doručte </w:t>
      </w:r>
      <w:r w:rsidRPr="00B67D48">
        <w:rPr>
          <w:rFonts w:ascii="Calibri" w:hAnsi="Calibri" w:cs="Calibri"/>
          <w:b/>
          <w:bCs/>
          <w:u w:val="single"/>
        </w:rPr>
        <w:t xml:space="preserve">nejpozději do </w:t>
      </w:r>
      <w:r w:rsidR="00E61243">
        <w:rPr>
          <w:rFonts w:ascii="Calibri" w:hAnsi="Calibri" w:cs="Calibri"/>
          <w:b/>
          <w:bCs/>
          <w:u w:val="single"/>
        </w:rPr>
        <w:t>26</w:t>
      </w:r>
      <w:r w:rsidRPr="00B67D48">
        <w:rPr>
          <w:rFonts w:ascii="Calibri" w:hAnsi="Calibri" w:cs="Calibri"/>
          <w:b/>
          <w:bCs/>
          <w:u w:val="single"/>
        </w:rPr>
        <w:t xml:space="preserve">. </w:t>
      </w:r>
      <w:r w:rsidR="00E61243">
        <w:rPr>
          <w:rFonts w:ascii="Calibri" w:hAnsi="Calibri" w:cs="Calibri"/>
          <w:b/>
          <w:bCs/>
          <w:u w:val="single"/>
        </w:rPr>
        <w:t>1</w:t>
      </w:r>
      <w:r w:rsidRPr="00B67D48">
        <w:rPr>
          <w:rFonts w:ascii="Calibri" w:hAnsi="Calibri" w:cs="Calibri"/>
          <w:b/>
          <w:bCs/>
          <w:u w:val="single"/>
        </w:rPr>
        <w:t>. 202</w:t>
      </w:r>
      <w:r w:rsidR="00E61243">
        <w:rPr>
          <w:rFonts w:ascii="Calibri" w:hAnsi="Calibri" w:cs="Calibri"/>
          <w:b/>
          <w:bCs/>
          <w:u w:val="single"/>
        </w:rPr>
        <w:t>6</w:t>
      </w:r>
      <w:r w:rsidRPr="00B67D48">
        <w:rPr>
          <w:rFonts w:ascii="Calibri" w:hAnsi="Calibri" w:cs="Calibri"/>
          <w:b/>
          <w:bCs/>
        </w:rPr>
        <w:t>.</w:t>
      </w:r>
    </w:p>
    <w:p w14:paraId="0EF48407" w14:textId="77777777" w:rsidR="00FB5EA4" w:rsidRDefault="00FB5EA4" w:rsidP="00FB5EA4">
      <w:pPr>
        <w:jc w:val="both"/>
        <w:rPr>
          <w:rFonts w:ascii="Calibri" w:hAnsi="Calibri" w:cs="Calibri"/>
        </w:rPr>
      </w:pPr>
    </w:p>
    <w:p w14:paraId="17FFE918" w14:textId="3EBA5FA8" w:rsidR="00FB5EA4" w:rsidRPr="00FB5EA4" w:rsidRDefault="00FB5EA4" w:rsidP="00FB5EA4">
      <w:pPr>
        <w:contextualSpacing/>
        <w:jc w:val="both"/>
        <w:rPr>
          <w:rFonts w:ascii="Calibri" w:hAnsi="Calibri" w:cs="Calibri"/>
        </w:rPr>
      </w:pPr>
      <w:r w:rsidRPr="00FB5EA4">
        <w:rPr>
          <w:rFonts w:ascii="Calibri" w:hAnsi="Calibri" w:cs="Calibri"/>
        </w:rPr>
        <w:t xml:space="preserve">Dodavatel či odborný subjekt by ve své odpovědi měl uvést minimálně: </w:t>
      </w:r>
    </w:p>
    <w:p w14:paraId="4F9DEB59" w14:textId="52449DB2" w:rsidR="00FB5EA4" w:rsidRPr="00FB5EA4" w:rsidRDefault="00FB5EA4" w:rsidP="00FB5EA4">
      <w:pPr>
        <w:pStyle w:val="Odstavecseseznamem"/>
        <w:numPr>
          <w:ilvl w:val="0"/>
          <w:numId w:val="5"/>
        </w:numPr>
        <w:ind w:left="426"/>
        <w:jc w:val="both"/>
        <w:rPr>
          <w:rFonts w:ascii="Calibri" w:hAnsi="Calibri" w:cs="Calibri"/>
        </w:rPr>
      </w:pPr>
      <w:r w:rsidRPr="00FB5EA4">
        <w:rPr>
          <w:rFonts w:ascii="Calibri" w:hAnsi="Calibri" w:cs="Calibri"/>
        </w:rPr>
        <w:t xml:space="preserve">název a sídlo dodavatele (odborného subjektu); </w:t>
      </w:r>
    </w:p>
    <w:p w14:paraId="785AA6EC" w14:textId="773BA4F4" w:rsidR="00FB5EA4" w:rsidRPr="00FB5EA4" w:rsidRDefault="00FB5EA4" w:rsidP="00FB5EA4">
      <w:pPr>
        <w:pStyle w:val="Odstavecseseznamem"/>
        <w:numPr>
          <w:ilvl w:val="0"/>
          <w:numId w:val="5"/>
        </w:numPr>
        <w:ind w:left="426"/>
        <w:jc w:val="both"/>
        <w:rPr>
          <w:rFonts w:ascii="Calibri" w:hAnsi="Calibri" w:cs="Calibri"/>
        </w:rPr>
      </w:pPr>
      <w:r w:rsidRPr="00FB5EA4">
        <w:rPr>
          <w:rFonts w:ascii="Calibri" w:hAnsi="Calibri" w:cs="Calibri"/>
        </w:rPr>
        <w:t>IČO dodavatele (odborného subjektu);</w:t>
      </w:r>
    </w:p>
    <w:p w14:paraId="48C293A9" w14:textId="2A7D7638" w:rsidR="00FB5EA4" w:rsidRPr="00FB5EA4" w:rsidRDefault="00FB5EA4" w:rsidP="00FB5EA4">
      <w:pPr>
        <w:pStyle w:val="Odstavecseseznamem"/>
        <w:numPr>
          <w:ilvl w:val="0"/>
          <w:numId w:val="5"/>
        </w:numPr>
        <w:ind w:left="426"/>
        <w:jc w:val="both"/>
        <w:rPr>
          <w:rFonts w:ascii="Calibri" w:hAnsi="Calibri" w:cs="Calibri"/>
        </w:rPr>
      </w:pPr>
      <w:r w:rsidRPr="00FB5EA4">
        <w:rPr>
          <w:rFonts w:ascii="Calibri" w:hAnsi="Calibri" w:cs="Calibri"/>
        </w:rPr>
        <w:t>jméno a funkce kontaktních osob, včetně kontaktních údajů (minimálně e-mail);</w:t>
      </w:r>
    </w:p>
    <w:p w14:paraId="6BA791D5" w14:textId="310E2E5A" w:rsidR="00FB5EA4" w:rsidRPr="00FB5EA4" w:rsidRDefault="00FB5EA4" w:rsidP="00FB5EA4">
      <w:pPr>
        <w:pStyle w:val="Odstavecseseznamem"/>
        <w:numPr>
          <w:ilvl w:val="0"/>
          <w:numId w:val="5"/>
        </w:numPr>
        <w:ind w:left="426"/>
        <w:jc w:val="both"/>
        <w:rPr>
          <w:rFonts w:ascii="Calibri" w:hAnsi="Calibri" w:cs="Calibri"/>
        </w:rPr>
      </w:pPr>
      <w:r w:rsidRPr="00FB5EA4">
        <w:rPr>
          <w:rFonts w:ascii="Calibri" w:hAnsi="Calibri" w:cs="Calibri"/>
        </w:rPr>
        <w:t>odpovědi na přiložené otázky;</w:t>
      </w:r>
    </w:p>
    <w:p w14:paraId="1692979C" w14:textId="71E1A215" w:rsidR="00FB5EA4" w:rsidRPr="00FB5EA4" w:rsidRDefault="00FB5EA4" w:rsidP="00FB5EA4">
      <w:pPr>
        <w:pStyle w:val="Odstavecseseznamem"/>
        <w:numPr>
          <w:ilvl w:val="0"/>
          <w:numId w:val="5"/>
        </w:numPr>
        <w:ind w:left="426"/>
        <w:jc w:val="both"/>
        <w:rPr>
          <w:rFonts w:ascii="Calibri" w:hAnsi="Calibri" w:cs="Calibri"/>
        </w:rPr>
      </w:pPr>
      <w:r w:rsidRPr="00FB5EA4">
        <w:rPr>
          <w:rFonts w:ascii="Calibri" w:hAnsi="Calibri" w:cs="Calibri"/>
        </w:rPr>
        <w:t>informace ohledně naplnění požadavků.</w:t>
      </w:r>
    </w:p>
    <w:p w14:paraId="61AF7274" w14:textId="17893B24" w:rsidR="00FB5EA4" w:rsidRDefault="00FB5EA4" w:rsidP="00FB5EA4">
      <w:pPr>
        <w:jc w:val="both"/>
        <w:rPr>
          <w:rFonts w:ascii="Calibri" w:hAnsi="Calibri" w:cs="Calibri"/>
        </w:rPr>
      </w:pPr>
      <w:r w:rsidRPr="00FB5EA4">
        <w:rPr>
          <w:rFonts w:ascii="Calibri" w:hAnsi="Calibri" w:cs="Calibri"/>
        </w:rPr>
        <w:t xml:space="preserve">Předběžná tržní konzultace nesmí vést k porušení základních zásad </w:t>
      </w:r>
      <w:r w:rsidR="00A11055">
        <w:rPr>
          <w:rFonts w:ascii="Calibri" w:hAnsi="Calibri" w:cs="Calibri"/>
        </w:rPr>
        <w:t>ZZVZ</w:t>
      </w:r>
      <w:r w:rsidRPr="00FB5EA4">
        <w:rPr>
          <w:rFonts w:ascii="Calibri" w:hAnsi="Calibri" w:cs="Calibri"/>
        </w:rPr>
        <w:t xml:space="preserve">. Průběh i výsledek předběžné tržní konzultace bude zaznamenán ve zprávě vytvořené zadavatelem. Informace z předběžných tržních konzultací užité v zadávacích podmínkách zadané veřejné zakázky budou v souladu s § 36 odst. 4 </w:t>
      </w:r>
      <w:r w:rsidR="00A11055">
        <w:rPr>
          <w:rFonts w:ascii="Calibri" w:hAnsi="Calibri" w:cs="Calibri"/>
        </w:rPr>
        <w:t>ZZVZ</w:t>
      </w:r>
      <w:r w:rsidRPr="00FB5EA4">
        <w:rPr>
          <w:rFonts w:ascii="Calibri" w:hAnsi="Calibri" w:cs="Calibri"/>
        </w:rPr>
        <w:t xml:space="preserve"> v zadávací dokumentaci výslovně označeny, a to včetně osob, které se na výsledku podílely</w:t>
      </w:r>
    </w:p>
    <w:p w14:paraId="043C3253" w14:textId="77777777" w:rsidR="00FB5EA4" w:rsidRPr="00FB5EA4" w:rsidRDefault="00FB5EA4" w:rsidP="00FB5EA4">
      <w:pPr>
        <w:jc w:val="both"/>
        <w:rPr>
          <w:rFonts w:ascii="Calibri" w:hAnsi="Calibri" w:cs="Calibri"/>
        </w:rPr>
      </w:pPr>
    </w:p>
    <w:p w14:paraId="697AA9D2" w14:textId="14635400" w:rsidR="006910A3" w:rsidRDefault="00FB5EA4" w:rsidP="00B14670">
      <w:pPr>
        <w:jc w:val="both"/>
        <w:rPr>
          <w:rFonts w:ascii="Calibri" w:hAnsi="Calibri" w:cs="Calibri"/>
        </w:rPr>
      </w:pPr>
      <w:r w:rsidRPr="00FB5EA4">
        <w:rPr>
          <w:rFonts w:ascii="Calibri" w:hAnsi="Calibri" w:cs="Calibri"/>
        </w:rPr>
        <w:t>Děkuj</w:t>
      </w:r>
      <w:r>
        <w:rPr>
          <w:rFonts w:ascii="Calibri" w:hAnsi="Calibri" w:cs="Calibri"/>
        </w:rPr>
        <w:t>eme</w:t>
      </w:r>
      <w:r w:rsidRPr="00FB5EA4">
        <w:rPr>
          <w:rFonts w:ascii="Calibri" w:hAnsi="Calibri" w:cs="Calibri"/>
        </w:rPr>
        <w:t xml:space="preserve"> za spolupráci</w:t>
      </w:r>
      <w:r>
        <w:rPr>
          <w:rFonts w:ascii="Calibri" w:hAnsi="Calibri" w:cs="Calibri"/>
        </w:rPr>
        <w:t>.</w:t>
      </w:r>
    </w:p>
    <w:p w14:paraId="544C1420" w14:textId="77777777" w:rsidR="00692A13" w:rsidRDefault="00692A13" w:rsidP="00C84B79">
      <w:pPr>
        <w:spacing w:after="0"/>
        <w:ind w:firstLine="708"/>
        <w:jc w:val="both"/>
        <w:rPr>
          <w:rFonts w:ascii="Calibri" w:hAnsi="Calibri" w:cs="Calibri"/>
        </w:rPr>
      </w:pPr>
    </w:p>
    <w:p w14:paraId="5A2D966B" w14:textId="56AD8DD5" w:rsidR="00C84B79" w:rsidRDefault="00692A13" w:rsidP="00C84B79">
      <w:pPr>
        <w:spacing w:after="0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84B79">
        <w:rPr>
          <w:rFonts w:ascii="Calibri" w:hAnsi="Calibri" w:cs="Calibri"/>
        </w:rPr>
        <w:tab/>
      </w:r>
      <w:r w:rsidR="00C84B79">
        <w:rPr>
          <w:rFonts w:ascii="Calibri" w:hAnsi="Calibri" w:cs="Calibri"/>
        </w:rPr>
        <w:tab/>
      </w:r>
      <w:r w:rsidR="00C84B79">
        <w:rPr>
          <w:rFonts w:ascii="Calibri" w:hAnsi="Calibri" w:cs="Calibri"/>
        </w:rPr>
        <w:tab/>
      </w:r>
      <w:r w:rsidR="00C84B79">
        <w:rPr>
          <w:rFonts w:ascii="Calibri" w:hAnsi="Calibri" w:cs="Calibri"/>
        </w:rPr>
        <w:tab/>
      </w:r>
    </w:p>
    <w:p w14:paraId="172EE0F2" w14:textId="5363623D" w:rsidR="00546292" w:rsidRDefault="00C84B79" w:rsidP="00053E5D">
      <w:pPr>
        <w:spacing w:after="0"/>
        <w:ind w:left="4956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Ing. Ota Zima CSc.,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92A13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>ředitel SÚZ VŠE</w:t>
      </w:r>
      <w:r w:rsidR="002B4E2B">
        <w:rPr>
          <w:rFonts w:ascii="Calibri" w:hAnsi="Calibri" w:cs="Calibri"/>
        </w:rPr>
        <w:tab/>
      </w:r>
    </w:p>
    <w:p w14:paraId="56E6DBC1" w14:textId="77777777" w:rsidR="00FB5EA4" w:rsidRDefault="00FB5EA4" w:rsidP="00FB5EA4">
      <w:pPr>
        <w:spacing w:after="0"/>
        <w:jc w:val="both"/>
        <w:rPr>
          <w:rFonts w:ascii="Calibri" w:hAnsi="Calibri" w:cs="Calibri"/>
        </w:rPr>
      </w:pPr>
    </w:p>
    <w:p w14:paraId="6A707E66" w14:textId="77777777" w:rsidR="00FB5EA4" w:rsidRDefault="00FB5EA4" w:rsidP="00FB5EA4">
      <w:pPr>
        <w:spacing w:after="0"/>
        <w:jc w:val="both"/>
        <w:rPr>
          <w:rFonts w:ascii="Calibri" w:hAnsi="Calibri" w:cs="Calibri"/>
          <w:b/>
          <w:bCs/>
        </w:rPr>
      </w:pPr>
    </w:p>
    <w:p w14:paraId="375CADB5" w14:textId="20FECFA4" w:rsidR="00FB5EA4" w:rsidRPr="00FB5EA4" w:rsidRDefault="00FB5EA4" w:rsidP="00FB5EA4">
      <w:pPr>
        <w:spacing w:after="0"/>
        <w:jc w:val="both"/>
        <w:rPr>
          <w:rFonts w:ascii="Calibri" w:hAnsi="Calibri" w:cs="Calibri"/>
          <w:b/>
          <w:bCs/>
        </w:rPr>
      </w:pPr>
      <w:r w:rsidRPr="00FB5EA4">
        <w:rPr>
          <w:rFonts w:ascii="Calibri" w:hAnsi="Calibri" w:cs="Calibri"/>
          <w:b/>
          <w:bCs/>
        </w:rPr>
        <w:t>Přílohy:</w:t>
      </w:r>
    </w:p>
    <w:p w14:paraId="7980BF55" w14:textId="77777777" w:rsidR="00FB5EA4" w:rsidRPr="00FB5EA4" w:rsidRDefault="00FB5EA4" w:rsidP="00FB5EA4">
      <w:pPr>
        <w:spacing w:after="0"/>
        <w:jc w:val="both"/>
        <w:rPr>
          <w:rFonts w:ascii="Calibri" w:hAnsi="Calibri" w:cs="Calibri"/>
        </w:rPr>
      </w:pPr>
      <w:r w:rsidRPr="00FB5EA4">
        <w:rPr>
          <w:rFonts w:ascii="Calibri" w:hAnsi="Calibri" w:cs="Calibri"/>
        </w:rPr>
        <w:t xml:space="preserve">Příloha č. 1 – Specifikace předmětu plnění </w:t>
      </w:r>
    </w:p>
    <w:p w14:paraId="3ECEAC52" w14:textId="5B392420" w:rsidR="00FB5EA4" w:rsidRPr="003C1AE0" w:rsidRDefault="00FB5EA4" w:rsidP="00FB5EA4">
      <w:pPr>
        <w:spacing w:after="0"/>
        <w:jc w:val="both"/>
        <w:rPr>
          <w:rFonts w:ascii="Calibri" w:hAnsi="Calibri" w:cs="Calibri"/>
        </w:rPr>
      </w:pPr>
      <w:r w:rsidRPr="00FB5EA4">
        <w:rPr>
          <w:rFonts w:ascii="Calibri" w:hAnsi="Calibri" w:cs="Calibri"/>
        </w:rPr>
        <w:t>Příloha č. 2 – Otázky pro účastníky PTK</w:t>
      </w:r>
    </w:p>
    <w:sectPr w:rsidR="00FB5EA4" w:rsidRPr="003C1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AD24" w14:textId="77777777" w:rsidR="004C2B7D" w:rsidRDefault="004C2B7D" w:rsidP="00DD34AD">
      <w:pPr>
        <w:spacing w:after="0" w:line="240" w:lineRule="auto"/>
      </w:pPr>
      <w:r>
        <w:separator/>
      </w:r>
    </w:p>
  </w:endnote>
  <w:endnote w:type="continuationSeparator" w:id="0">
    <w:p w14:paraId="56F9F337" w14:textId="77777777" w:rsidR="004C2B7D" w:rsidRDefault="004C2B7D" w:rsidP="00DD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1414" w14:textId="77777777" w:rsidR="004C2B7D" w:rsidRDefault="004C2B7D" w:rsidP="00DD34AD">
      <w:pPr>
        <w:spacing w:after="0" w:line="240" w:lineRule="auto"/>
      </w:pPr>
      <w:r>
        <w:separator/>
      </w:r>
    </w:p>
  </w:footnote>
  <w:footnote w:type="continuationSeparator" w:id="0">
    <w:p w14:paraId="1684F465" w14:textId="77777777" w:rsidR="004C2B7D" w:rsidRDefault="004C2B7D" w:rsidP="00DD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2E2"/>
    <w:multiLevelType w:val="hybridMultilevel"/>
    <w:tmpl w:val="E0D03480"/>
    <w:lvl w:ilvl="0" w:tplc="9ADECE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36513"/>
    <w:multiLevelType w:val="hybridMultilevel"/>
    <w:tmpl w:val="6442D56C"/>
    <w:lvl w:ilvl="0" w:tplc="33BE6E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A4A3F"/>
    <w:multiLevelType w:val="hybridMultilevel"/>
    <w:tmpl w:val="4B52DC10"/>
    <w:lvl w:ilvl="0" w:tplc="582E3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817BE"/>
    <w:multiLevelType w:val="hybridMultilevel"/>
    <w:tmpl w:val="1FCE9FE4"/>
    <w:lvl w:ilvl="0" w:tplc="49605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20005"/>
    <w:multiLevelType w:val="hybridMultilevel"/>
    <w:tmpl w:val="E3748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043699">
    <w:abstractNumId w:val="2"/>
  </w:num>
  <w:num w:numId="2" w16cid:durableId="318509894">
    <w:abstractNumId w:val="3"/>
  </w:num>
  <w:num w:numId="3" w16cid:durableId="307326544">
    <w:abstractNumId w:val="0"/>
  </w:num>
  <w:num w:numId="4" w16cid:durableId="878589615">
    <w:abstractNumId w:val="1"/>
  </w:num>
  <w:num w:numId="5" w16cid:durableId="1545286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92"/>
    <w:rsid w:val="00017158"/>
    <w:rsid w:val="00027455"/>
    <w:rsid w:val="000426B9"/>
    <w:rsid w:val="00053E5D"/>
    <w:rsid w:val="0006398C"/>
    <w:rsid w:val="00066297"/>
    <w:rsid w:val="00074634"/>
    <w:rsid w:val="0007651D"/>
    <w:rsid w:val="00082184"/>
    <w:rsid w:val="000A27FB"/>
    <w:rsid w:val="000C3E09"/>
    <w:rsid w:val="000C7A72"/>
    <w:rsid w:val="001103F1"/>
    <w:rsid w:val="0011134E"/>
    <w:rsid w:val="00116D1F"/>
    <w:rsid w:val="001338B1"/>
    <w:rsid w:val="00136817"/>
    <w:rsid w:val="00141F42"/>
    <w:rsid w:val="00142953"/>
    <w:rsid w:val="00152103"/>
    <w:rsid w:val="00162D7F"/>
    <w:rsid w:val="001A2E93"/>
    <w:rsid w:val="001A3642"/>
    <w:rsid w:val="001A56E5"/>
    <w:rsid w:val="001C700B"/>
    <w:rsid w:val="00232ABD"/>
    <w:rsid w:val="00244C6D"/>
    <w:rsid w:val="0024529A"/>
    <w:rsid w:val="00245804"/>
    <w:rsid w:val="00256406"/>
    <w:rsid w:val="00262BB0"/>
    <w:rsid w:val="002753BA"/>
    <w:rsid w:val="00292DDB"/>
    <w:rsid w:val="00293879"/>
    <w:rsid w:val="002B4E2B"/>
    <w:rsid w:val="002B63DB"/>
    <w:rsid w:val="002B6CE3"/>
    <w:rsid w:val="002C2264"/>
    <w:rsid w:val="002D21E1"/>
    <w:rsid w:val="002D5B36"/>
    <w:rsid w:val="002F0810"/>
    <w:rsid w:val="00305E62"/>
    <w:rsid w:val="00327636"/>
    <w:rsid w:val="00334C7D"/>
    <w:rsid w:val="0034009B"/>
    <w:rsid w:val="00340F04"/>
    <w:rsid w:val="00356D17"/>
    <w:rsid w:val="0036460D"/>
    <w:rsid w:val="003827BE"/>
    <w:rsid w:val="00386091"/>
    <w:rsid w:val="003929FB"/>
    <w:rsid w:val="003C1AE0"/>
    <w:rsid w:val="003C49B2"/>
    <w:rsid w:val="0041039C"/>
    <w:rsid w:val="00457019"/>
    <w:rsid w:val="00465E95"/>
    <w:rsid w:val="00497033"/>
    <w:rsid w:val="004A1E54"/>
    <w:rsid w:val="004B0514"/>
    <w:rsid w:val="004C2B7D"/>
    <w:rsid w:val="004E2576"/>
    <w:rsid w:val="004E57DC"/>
    <w:rsid w:val="004F37A0"/>
    <w:rsid w:val="005031C9"/>
    <w:rsid w:val="005144B2"/>
    <w:rsid w:val="00520883"/>
    <w:rsid w:val="00524C8E"/>
    <w:rsid w:val="005322DF"/>
    <w:rsid w:val="005361C5"/>
    <w:rsid w:val="00546292"/>
    <w:rsid w:val="005A1ECE"/>
    <w:rsid w:val="005A3119"/>
    <w:rsid w:val="005A6A65"/>
    <w:rsid w:val="005C692B"/>
    <w:rsid w:val="005F0AA7"/>
    <w:rsid w:val="00606EC7"/>
    <w:rsid w:val="0063149A"/>
    <w:rsid w:val="00680237"/>
    <w:rsid w:val="006910A3"/>
    <w:rsid w:val="00692A13"/>
    <w:rsid w:val="00692A69"/>
    <w:rsid w:val="006962B6"/>
    <w:rsid w:val="006A3E40"/>
    <w:rsid w:val="006C3A41"/>
    <w:rsid w:val="006D2F83"/>
    <w:rsid w:val="006D5B59"/>
    <w:rsid w:val="006E2607"/>
    <w:rsid w:val="006E2AEE"/>
    <w:rsid w:val="006F290F"/>
    <w:rsid w:val="006F4948"/>
    <w:rsid w:val="006F4F17"/>
    <w:rsid w:val="00703ED3"/>
    <w:rsid w:val="007104E9"/>
    <w:rsid w:val="007415B7"/>
    <w:rsid w:val="007449BE"/>
    <w:rsid w:val="00777EAC"/>
    <w:rsid w:val="007A0DA4"/>
    <w:rsid w:val="007B195A"/>
    <w:rsid w:val="007B2914"/>
    <w:rsid w:val="007B3794"/>
    <w:rsid w:val="007B7754"/>
    <w:rsid w:val="00807D23"/>
    <w:rsid w:val="00817BF6"/>
    <w:rsid w:val="00825E63"/>
    <w:rsid w:val="00826463"/>
    <w:rsid w:val="00830FEC"/>
    <w:rsid w:val="00850A3E"/>
    <w:rsid w:val="008518E6"/>
    <w:rsid w:val="00866CA6"/>
    <w:rsid w:val="00884F77"/>
    <w:rsid w:val="008C122C"/>
    <w:rsid w:val="008C5429"/>
    <w:rsid w:val="008D37C8"/>
    <w:rsid w:val="009234BC"/>
    <w:rsid w:val="0092477D"/>
    <w:rsid w:val="009364DF"/>
    <w:rsid w:val="00943710"/>
    <w:rsid w:val="00947A97"/>
    <w:rsid w:val="00960FC2"/>
    <w:rsid w:val="009715B4"/>
    <w:rsid w:val="0097261B"/>
    <w:rsid w:val="00976317"/>
    <w:rsid w:val="0099461E"/>
    <w:rsid w:val="009A54D8"/>
    <w:rsid w:val="009A727C"/>
    <w:rsid w:val="009D2DA7"/>
    <w:rsid w:val="009D4AD2"/>
    <w:rsid w:val="009E653B"/>
    <w:rsid w:val="009F5172"/>
    <w:rsid w:val="00A11055"/>
    <w:rsid w:val="00A45D2B"/>
    <w:rsid w:val="00A57FD7"/>
    <w:rsid w:val="00A70FED"/>
    <w:rsid w:val="00A84282"/>
    <w:rsid w:val="00A95F14"/>
    <w:rsid w:val="00AF0336"/>
    <w:rsid w:val="00AF0B94"/>
    <w:rsid w:val="00AF4E15"/>
    <w:rsid w:val="00AF6E0B"/>
    <w:rsid w:val="00B058DA"/>
    <w:rsid w:val="00B135B0"/>
    <w:rsid w:val="00B14670"/>
    <w:rsid w:val="00B43B2B"/>
    <w:rsid w:val="00B507D5"/>
    <w:rsid w:val="00B67D48"/>
    <w:rsid w:val="00B80DD6"/>
    <w:rsid w:val="00B906B8"/>
    <w:rsid w:val="00B9634F"/>
    <w:rsid w:val="00BA4911"/>
    <w:rsid w:val="00BD30E2"/>
    <w:rsid w:val="00BD5D92"/>
    <w:rsid w:val="00C24D42"/>
    <w:rsid w:val="00C525EA"/>
    <w:rsid w:val="00C630A4"/>
    <w:rsid w:val="00C76C94"/>
    <w:rsid w:val="00C80ACC"/>
    <w:rsid w:val="00C84B79"/>
    <w:rsid w:val="00CA678F"/>
    <w:rsid w:val="00CB2B82"/>
    <w:rsid w:val="00CC7DA8"/>
    <w:rsid w:val="00D26DBC"/>
    <w:rsid w:val="00D37982"/>
    <w:rsid w:val="00D430A1"/>
    <w:rsid w:val="00D5728D"/>
    <w:rsid w:val="00D64F0E"/>
    <w:rsid w:val="00D75B5A"/>
    <w:rsid w:val="00D87539"/>
    <w:rsid w:val="00D94620"/>
    <w:rsid w:val="00DA2745"/>
    <w:rsid w:val="00DA5446"/>
    <w:rsid w:val="00DB7269"/>
    <w:rsid w:val="00DB7F69"/>
    <w:rsid w:val="00DC0A52"/>
    <w:rsid w:val="00DD1556"/>
    <w:rsid w:val="00DD34AD"/>
    <w:rsid w:val="00DE1FCC"/>
    <w:rsid w:val="00DE447E"/>
    <w:rsid w:val="00DF68CB"/>
    <w:rsid w:val="00DF7CB9"/>
    <w:rsid w:val="00E20DE2"/>
    <w:rsid w:val="00E2583F"/>
    <w:rsid w:val="00E453C3"/>
    <w:rsid w:val="00E61243"/>
    <w:rsid w:val="00E72957"/>
    <w:rsid w:val="00E73BEC"/>
    <w:rsid w:val="00E810C4"/>
    <w:rsid w:val="00E81E9F"/>
    <w:rsid w:val="00E920F8"/>
    <w:rsid w:val="00EC6DD0"/>
    <w:rsid w:val="00EF2154"/>
    <w:rsid w:val="00F1225B"/>
    <w:rsid w:val="00F1691C"/>
    <w:rsid w:val="00F27302"/>
    <w:rsid w:val="00F27683"/>
    <w:rsid w:val="00F305DA"/>
    <w:rsid w:val="00F42648"/>
    <w:rsid w:val="00F6472D"/>
    <w:rsid w:val="00F761DB"/>
    <w:rsid w:val="00F83812"/>
    <w:rsid w:val="00F93C29"/>
    <w:rsid w:val="00FB5EA4"/>
    <w:rsid w:val="00FE4FEF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C42E"/>
  <w15:chartTrackingRefBased/>
  <w15:docId w15:val="{EF490566-180A-4A24-8957-481E8970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4B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4AD"/>
  </w:style>
  <w:style w:type="paragraph" w:styleId="Zpat">
    <w:name w:val="footer"/>
    <w:basedOn w:val="Normln"/>
    <w:link w:val="ZpatChar"/>
    <w:uiPriority w:val="99"/>
    <w:unhideWhenUsed/>
    <w:rsid w:val="00DD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4AD"/>
  </w:style>
  <w:style w:type="character" w:styleId="Hypertextovodkaz">
    <w:name w:val="Hyperlink"/>
    <w:basedOn w:val="Standardnpsmoodstavce"/>
    <w:uiPriority w:val="99"/>
    <w:unhideWhenUsed/>
    <w:rsid w:val="00FB5E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5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ik-suz@vs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vnik-suz@vs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Zalabák</dc:creator>
  <cp:keywords/>
  <dc:description/>
  <cp:lastModifiedBy>KK</cp:lastModifiedBy>
  <cp:revision>5</cp:revision>
  <dcterms:created xsi:type="dcterms:W3CDTF">2025-12-30T08:34:00Z</dcterms:created>
  <dcterms:modified xsi:type="dcterms:W3CDTF">2026-01-13T09:51:00Z</dcterms:modified>
</cp:coreProperties>
</file>