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29" w:rsidRPr="00A97208" w:rsidRDefault="00C83729" w:rsidP="00C83729">
      <w:pPr>
        <w:pStyle w:val="Kapitola1"/>
        <w:shd w:val="clear" w:color="auto" w:fill="E6E6E6"/>
        <w:spacing w:before="120" w:after="240"/>
        <w:ind w:left="0" w:firstLine="0"/>
        <w:rPr>
          <w:rFonts w:cs="Helvetica"/>
        </w:rPr>
      </w:pPr>
      <w:bookmarkStart w:id="0" w:name="_Toc508354590"/>
      <w:bookmarkStart w:id="1" w:name="_GoBack"/>
      <w:bookmarkEnd w:id="1"/>
      <w:r w:rsidRPr="00A97208">
        <w:rPr>
          <w:rFonts w:cs="Helvetica"/>
        </w:rPr>
        <w:t>Formulář nabídky</w:t>
      </w:r>
      <w:bookmarkEnd w:id="0"/>
    </w:p>
    <w:p w:rsidR="00C83729" w:rsidRPr="00A97208" w:rsidRDefault="00C83729" w:rsidP="00C83729">
      <w:pPr>
        <w:jc w:val="center"/>
        <w:rPr>
          <w:rFonts w:ascii="Verdana" w:hAnsi="Verdana" w:cs="Helvetica"/>
          <w:sz w:val="28"/>
          <w:szCs w:val="28"/>
        </w:rPr>
      </w:pPr>
      <w:r w:rsidRPr="00A97208">
        <w:rPr>
          <w:rFonts w:ascii="Verdana" w:hAnsi="Verdana" w:cs="Helvetica"/>
          <w:sz w:val="28"/>
          <w:szCs w:val="28"/>
        </w:rPr>
        <w:t>Sekce I – Základní údaje nabídky</w:t>
      </w:r>
    </w:p>
    <w:p w:rsidR="00C83729" w:rsidRPr="00A97208" w:rsidRDefault="00C83729" w:rsidP="00C83729">
      <w:pPr>
        <w:rPr>
          <w:rFonts w:ascii="Verdana" w:hAnsi="Verdana"/>
        </w:rPr>
      </w:pPr>
    </w:p>
    <w:tbl>
      <w:tblPr>
        <w:tblW w:w="9047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43"/>
        <w:gridCol w:w="5204"/>
      </w:tblGrid>
      <w:tr w:rsidR="00C83729" w:rsidRPr="00A97208" w:rsidTr="00EA4C55">
        <w:trPr>
          <w:trHeight w:val="717"/>
        </w:trPr>
        <w:tc>
          <w:tcPr>
            <w:tcW w:w="9047" w:type="dxa"/>
            <w:gridSpan w:val="2"/>
            <w:tcBorders>
              <w:top w:val="nil"/>
              <w:left w:val="single" w:sz="8" w:space="0" w:color="ACB9CA" w:themeColor="text2" w:themeTint="66"/>
              <w:right w:val="single" w:sz="8" w:space="0" w:color="ACB9CA" w:themeColor="text2" w:themeTint="66"/>
            </w:tcBorders>
            <w:shd w:val="clear" w:color="auto" w:fill="ACB9CA" w:themeFill="text2" w:themeFillTint="66"/>
            <w:noWrap/>
            <w:vAlign w:val="center"/>
          </w:tcPr>
          <w:p w:rsidR="00C83729" w:rsidRPr="00A97208" w:rsidRDefault="00C83729" w:rsidP="00EA4C55">
            <w:pPr>
              <w:jc w:val="center"/>
              <w:rPr>
                <w:rFonts w:ascii="Verdana" w:hAnsi="Verdana" w:cs="Helvetica"/>
                <w:color w:val="ACB9CA" w:themeColor="text2" w:themeTint="66"/>
                <w:sz w:val="32"/>
                <w:szCs w:val="32"/>
              </w:rPr>
            </w:pPr>
            <w:r w:rsidRPr="00A97208">
              <w:rPr>
                <w:rFonts w:ascii="Verdana" w:hAnsi="Verdana" w:cs="Helvetica"/>
                <w:sz w:val="32"/>
                <w:szCs w:val="32"/>
              </w:rPr>
              <w:t>Veřejná zakázka</w:t>
            </w:r>
          </w:p>
        </w:tc>
      </w:tr>
      <w:tr w:rsidR="00C83729" w:rsidRPr="00A97208" w:rsidTr="00EA4C55">
        <w:trPr>
          <w:trHeight w:val="717"/>
        </w:trPr>
        <w:tc>
          <w:tcPr>
            <w:tcW w:w="9047" w:type="dxa"/>
            <w:gridSpan w:val="2"/>
            <w:tcBorders>
              <w:top w:val="nil"/>
              <w:left w:val="single" w:sz="8" w:space="0" w:color="ACB9CA" w:themeColor="text2" w:themeTint="66"/>
              <w:right w:val="single" w:sz="8" w:space="0" w:color="ACB9CA" w:themeColor="text2" w:themeTint="66"/>
            </w:tcBorders>
            <w:noWrap/>
            <w:vAlign w:val="center"/>
          </w:tcPr>
          <w:p w:rsidR="00C83729" w:rsidRPr="00A97208" w:rsidRDefault="00C83729" w:rsidP="00EA4C55">
            <w:pPr>
              <w:jc w:val="center"/>
              <w:rPr>
                <w:rFonts w:ascii="Verdana" w:hAnsi="Verdana" w:cs="Helvetica"/>
                <w:color w:val="ACB9CA" w:themeColor="text2" w:themeTint="66"/>
                <w:sz w:val="40"/>
                <w:szCs w:val="40"/>
              </w:rPr>
            </w:pPr>
          </w:p>
          <w:p w:rsidR="00C83729" w:rsidRPr="00A97208" w:rsidRDefault="00C83729" w:rsidP="00EA4C55">
            <w:pPr>
              <w:jc w:val="center"/>
              <w:rPr>
                <w:rFonts w:ascii="Verdana" w:hAnsi="Verdana" w:cs="Helvetica"/>
                <w:sz w:val="40"/>
                <w:szCs w:val="40"/>
              </w:rPr>
            </w:pPr>
            <w:proofErr w:type="spellStart"/>
            <w:r w:rsidRPr="00A97208">
              <w:rPr>
                <w:rFonts w:ascii="Verdana" w:hAnsi="Verdana" w:cs="Helvetica"/>
                <w:sz w:val="40"/>
                <w:szCs w:val="40"/>
              </w:rPr>
              <w:t>Switche</w:t>
            </w:r>
            <w:proofErr w:type="spellEnd"/>
            <w:r w:rsidRPr="00A97208">
              <w:rPr>
                <w:rFonts w:ascii="Verdana" w:hAnsi="Verdana" w:cs="Helvetica"/>
                <w:sz w:val="40"/>
                <w:szCs w:val="40"/>
              </w:rPr>
              <w:t xml:space="preserve"> pro učebny</w:t>
            </w:r>
          </w:p>
          <w:p w:rsidR="00C83729" w:rsidRPr="00A97208" w:rsidRDefault="00C83729" w:rsidP="00EA4C55">
            <w:pPr>
              <w:jc w:val="center"/>
              <w:rPr>
                <w:rFonts w:ascii="Verdana" w:hAnsi="Verdana" w:cs="Helvetica"/>
                <w:sz w:val="28"/>
                <w:szCs w:val="28"/>
              </w:rPr>
            </w:pPr>
          </w:p>
          <w:p w:rsidR="00C83729" w:rsidRDefault="00C83729" w:rsidP="00EA4C55">
            <w:pPr>
              <w:jc w:val="center"/>
              <w:rPr>
                <w:rFonts w:ascii="Verdana" w:hAnsi="Verdana" w:cs="Helvetica"/>
                <w:sz w:val="22"/>
                <w:szCs w:val="22"/>
              </w:rPr>
            </w:pPr>
            <w:r w:rsidRPr="00A97208">
              <w:rPr>
                <w:rFonts w:ascii="Verdana" w:hAnsi="Verdana" w:cs="Helvetica"/>
                <w:sz w:val="22"/>
                <w:szCs w:val="22"/>
              </w:rPr>
              <w:t xml:space="preserve">pro zadání veřejné zakázky na dodávky ve </w:t>
            </w:r>
          </w:p>
          <w:p w:rsidR="00C83729" w:rsidRPr="00A97208" w:rsidRDefault="00C83729" w:rsidP="00EA4C55">
            <w:pPr>
              <w:jc w:val="center"/>
              <w:rPr>
                <w:rFonts w:ascii="Verdana" w:hAnsi="Verdana" w:cs="Helvetica"/>
                <w:sz w:val="28"/>
                <w:szCs w:val="28"/>
              </w:rPr>
            </w:pPr>
            <w:r w:rsidRPr="00A97208">
              <w:rPr>
                <w:rFonts w:ascii="Verdana" w:hAnsi="Verdana" w:cs="Helvetica"/>
                <w:b/>
                <w:sz w:val="22"/>
                <w:szCs w:val="22"/>
              </w:rPr>
              <w:t>z</w:t>
            </w:r>
            <w:r w:rsidRPr="00A97208">
              <w:rPr>
                <w:rFonts w:ascii="Verdana" w:hAnsi="Verdana" w:cs="Helvetica"/>
                <w:b/>
              </w:rPr>
              <w:t>jednodušeném podlimitním řízení</w:t>
            </w:r>
          </w:p>
          <w:p w:rsidR="00C83729" w:rsidRPr="00A97208" w:rsidRDefault="00C83729" w:rsidP="00EA4C55">
            <w:pPr>
              <w:jc w:val="center"/>
              <w:rPr>
                <w:rFonts w:ascii="Verdana" w:hAnsi="Verdana" w:cs="Helvetica"/>
                <w:color w:val="ACB9CA" w:themeColor="text2" w:themeTint="66"/>
                <w:sz w:val="28"/>
                <w:szCs w:val="28"/>
              </w:rPr>
            </w:pPr>
          </w:p>
          <w:p w:rsidR="00C83729" w:rsidRPr="00A97208" w:rsidRDefault="00C83729" w:rsidP="00EA4C55">
            <w:pPr>
              <w:jc w:val="center"/>
              <w:rPr>
                <w:rFonts w:ascii="Verdana" w:hAnsi="Verdana" w:cs="Helvetica"/>
                <w:color w:val="ACB9CA" w:themeColor="text2" w:themeTint="66"/>
                <w:sz w:val="28"/>
                <w:szCs w:val="28"/>
              </w:rPr>
            </w:pPr>
          </w:p>
        </w:tc>
      </w:tr>
      <w:tr w:rsidR="00C83729" w:rsidRPr="00A97208" w:rsidTr="00EA4C55">
        <w:trPr>
          <w:trHeight w:val="717"/>
        </w:trPr>
        <w:tc>
          <w:tcPr>
            <w:tcW w:w="9047" w:type="dxa"/>
            <w:gridSpan w:val="2"/>
            <w:tcBorders>
              <w:top w:val="nil"/>
              <w:left w:val="single" w:sz="8" w:space="0" w:color="ACB9CA" w:themeColor="text2" w:themeTint="66"/>
              <w:right w:val="single" w:sz="8" w:space="0" w:color="ACB9CA" w:themeColor="text2" w:themeTint="66"/>
            </w:tcBorders>
            <w:shd w:val="clear" w:color="auto" w:fill="ACB9CA" w:themeFill="text2" w:themeFillTint="66"/>
            <w:noWrap/>
            <w:vAlign w:val="center"/>
          </w:tcPr>
          <w:p w:rsidR="00C83729" w:rsidRPr="00A97208" w:rsidRDefault="00C83729" w:rsidP="00EA4C55">
            <w:pPr>
              <w:jc w:val="center"/>
              <w:rPr>
                <w:rFonts w:ascii="Verdana" w:hAnsi="Verdana" w:cs="Helvetica"/>
                <w:sz w:val="32"/>
                <w:szCs w:val="32"/>
              </w:rPr>
            </w:pPr>
            <w:r w:rsidRPr="00A97208">
              <w:rPr>
                <w:rFonts w:ascii="Verdana" w:hAnsi="Verdana" w:cs="Helvetica"/>
                <w:sz w:val="32"/>
                <w:szCs w:val="32"/>
              </w:rPr>
              <w:t>Nabídková cena</w:t>
            </w:r>
          </w:p>
        </w:tc>
      </w:tr>
      <w:tr w:rsidR="00C83729" w:rsidRPr="00A97208" w:rsidTr="00EA4C55">
        <w:trPr>
          <w:trHeight w:val="499"/>
        </w:trPr>
        <w:tc>
          <w:tcPr>
            <w:tcW w:w="3843" w:type="dxa"/>
            <w:tcBorders>
              <w:top w:val="nil"/>
              <w:left w:val="single" w:sz="8" w:space="0" w:color="ACB9CA" w:themeColor="text2" w:themeTint="66"/>
              <w:bottom w:val="single" w:sz="8" w:space="0" w:color="ACB9CA" w:themeColor="text2" w:themeTint="66"/>
              <w:right w:val="nil"/>
            </w:tcBorders>
            <w:noWrap/>
            <w:vAlign w:val="center"/>
          </w:tcPr>
          <w:p w:rsidR="00C83729" w:rsidRPr="00A97208" w:rsidRDefault="00C83729" w:rsidP="00EA4C55">
            <w:pPr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A97208">
              <w:rPr>
                <w:rFonts w:ascii="Verdana" w:hAnsi="Verdana" w:cs="Helvetica"/>
                <w:sz w:val="20"/>
                <w:szCs w:val="20"/>
              </w:rPr>
              <w:t>Cena celkem bez DPH v Kč: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CB9CA" w:themeColor="text2" w:themeTint="66"/>
              <w:right w:val="single" w:sz="8" w:space="0" w:color="ACB9CA" w:themeColor="text2" w:themeTint="66"/>
            </w:tcBorders>
            <w:noWrap/>
            <w:vAlign w:val="center"/>
          </w:tcPr>
          <w:p w:rsidR="00C83729" w:rsidRPr="00A97208" w:rsidRDefault="00C83729" w:rsidP="00EA4C55">
            <w:pPr>
              <w:rPr>
                <w:rFonts w:ascii="Verdana" w:hAnsi="Verdana" w:cs="Helvetica"/>
              </w:rPr>
            </w:pPr>
          </w:p>
        </w:tc>
      </w:tr>
      <w:tr w:rsidR="00C83729" w:rsidRPr="00A97208" w:rsidTr="00EA4C55">
        <w:trPr>
          <w:trHeight w:val="499"/>
        </w:trPr>
        <w:tc>
          <w:tcPr>
            <w:tcW w:w="3843" w:type="dxa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nil"/>
            </w:tcBorders>
            <w:noWrap/>
            <w:vAlign w:val="center"/>
          </w:tcPr>
          <w:p w:rsidR="00C83729" w:rsidRPr="00A97208" w:rsidRDefault="00C83729" w:rsidP="00EA4C55">
            <w:pPr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A97208">
              <w:rPr>
                <w:rFonts w:ascii="Verdana" w:hAnsi="Verdana" w:cs="Helvetica"/>
                <w:sz w:val="20"/>
                <w:szCs w:val="20"/>
              </w:rPr>
              <w:t>Cena celkem s DPH v Kč:</w:t>
            </w:r>
          </w:p>
        </w:tc>
        <w:tc>
          <w:tcPr>
            <w:tcW w:w="5204" w:type="dxa"/>
            <w:tcBorders>
              <w:top w:val="single" w:sz="8" w:space="0" w:color="ACB9CA" w:themeColor="text2" w:themeTint="66"/>
              <w:left w:val="nil"/>
              <w:bottom w:val="single" w:sz="8" w:space="0" w:color="ACB9CA" w:themeColor="text2" w:themeTint="66"/>
              <w:right w:val="single" w:sz="8" w:space="0" w:color="ACB9CA" w:themeColor="text2" w:themeTint="66"/>
            </w:tcBorders>
            <w:noWrap/>
            <w:vAlign w:val="center"/>
          </w:tcPr>
          <w:p w:rsidR="00C83729" w:rsidRPr="00A97208" w:rsidRDefault="00C83729" w:rsidP="00EA4C55">
            <w:pPr>
              <w:rPr>
                <w:rFonts w:ascii="Verdana" w:hAnsi="Verdana" w:cs="Helvetica"/>
              </w:rPr>
            </w:pPr>
          </w:p>
        </w:tc>
      </w:tr>
    </w:tbl>
    <w:p w:rsidR="00C83729" w:rsidRPr="00A97208" w:rsidRDefault="00C83729" w:rsidP="00C83729">
      <w:pPr>
        <w:jc w:val="center"/>
        <w:rPr>
          <w:rFonts w:ascii="Verdana" w:hAnsi="Verdana" w:cs="Helvetica"/>
        </w:rPr>
      </w:pPr>
    </w:p>
    <w:tbl>
      <w:tblPr>
        <w:tblW w:w="9047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43"/>
        <w:gridCol w:w="5204"/>
      </w:tblGrid>
      <w:tr w:rsidR="00C83729" w:rsidRPr="00A97208" w:rsidTr="00EA4C55">
        <w:trPr>
          <w:trHeight w:val="721"/>
        </w:trPr>
        <w:tc>
          <w:tcPr>
            <w:tcW w:w="3843" w:type="dxa"/>
            <w:tcBorders>
              <w:top w:val="nil"/>
              <w:left w:val="single" w:sz="8" w:space="0" w:color="ACB9CA" w:themeColor="text2" w:themeTint="66"/>
              <w:right w:val="nil"/>
            </w:tcBorders>
            <w:shd w:val="clear" w:color="auto" w:fill="ACB9CA" w:themeFill="text2" w:themeFillTint="66"/>
            <w:noWrap/>
            <w:vAlign w:val="center"/>
          </w:tcPr>
          <w:p w:rsidR="00C83729" w:rsidRPr="00A97208" w:rsidRDefault="00C83729" w:rsidP="00EA4C55">
            <w:pPr>
              <w:jc w:val="right"/>
              <w:rPr>
                <w:rFonts w:ascii="Verdana" w:hAnsi="Verdana" w:cs="Helvetica"/>
                <w:sz w:val="28"/>
                <w:szCs w:val="28"/>
              </w:rPr>
            </w:pPr>
            <w:r w:rsidRPr="00A97208">
              <w:rPr>
                <w:rFonts w:ascii="Verdana" w:hAnsi="Verdana" w:cs="Helvetica"/>
                <w:sz w:val="28"/>
                <w:szCs w:val="28"/>
              </w:rPr>
              <w:t>Účastník zadávacího řízení:</w:t>
            </w:r>
          </w:p>
        </w:tc>
        <w:tc>
          <w:tcPr>
            <w:tcW w:w="5204" w:type="dxa"/>
            <w:tcBorders>
              <w:top w:val="nil"/>
              <w:left w:val="nil"/>
              <w:right w:val="single" w:sz="8" w:space="0" w:color="ACB9CA" w:themeColor="text2" w:themeTint="66"/>
            </w:tcBorders>
            <w:shd w:val="clear" w:color="auto" w:fill="ACB9CA" w:themeFill="text2" w:themeFillTint="66"/>
            <w:noWrap/>
            <w:vAlign w:val="bottom"/>
          </w:tcPr>
          <w:p w:rsidR="00C83729" w:rsidRPr="00A97208" w:rsidRDefault="00C83729" w:rsidP="00EA4C55">
            <w:pPr>
              <w:jc w:val="right"/>
              <w:rPr>
                <w:rFonts w:ascii="Verdana" w:hAnsi="Verdana" w:cs="Helvetica"/>
                <w:sz w:val="28"/>
                <w:szCs w:val="28"/>
              </w:rPr>
            </w:pPr>
            <w:r w:rsidRPr="00A97208">
              <w:rPr>
                <w:rFonts w:ascii="Verdana" w:hAnsi="Verdana" w:cs="Helvetica"/>
                <w:sz w:val="28"/>
                <w:szCs w:val="28"/>
              </w:rPr>
              <w:t> </w:t>
            </w:r>
          </w:p>
        </w:tc>
      </w:tr>
      <w:tr w:rsidR="00C83729" w:rsidRPr="00A97208" w:rsidTr="00EA4C55">
        <w:trPr>
          <w:trHeight w:val="499"/>
        </w:trPr>
        <w:tc>
          <w:tcPr>
            <w:tcW w:w="3843" w:type="dxa"/>
            <w:tcBorders>
              <w:top w:val="nil"/>
              <w:left w:val="single" w:sz="8" w:space="0" w:color="ACB9CA" w:themeColor="text2" w:themeTint="66"/>
              <w:bottom w:val="single" w:sz="8" w:space="0" w:color="ACB9CA" w:themeColor="text2" w:themeTint="66"/>
              <w:right w:val="nil"/>
            </w:tcBorders>
            <w:noWrap/>
            <w:vAlign w:val="center"/>
          </w:tcPr>
          <w:p w:rsidR="00C83729" w:rsidRPr="00A97208" w:rsidRDefault="00C83729" w:rsidP="00EA4C55">
            <w:pPr>
              <w:jc w:val="right"/>
              <w:rPr>
                <w:rFonts w:ascii="Verdana" w:hAnsi="Verdana" w:cs="Helvetic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 w:cs="Helvetica"/>
                <w:color w:val="000000"/>
                <w:sz w:val="20"/>
                <w:szCs w:val="20"/>
              </w:rPr>
              <w:t>Právní forma: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CB9CA" w:themeColor="text2" w:themeTint="66"/>
              <w:right w:val="single" w:sz="8" w:space="0" w:color="ACB9CA" w:themeColor="text2" w:themeTint="66"/>
            </w:tcBorders>
            <w:noWrap/>
            <w:vAlign w:val="center"/>
          </w:tcPr>
          <w:p w:rsidR="00C83729" w:rsidRPr="00A97208" w:rsidRDefault="00C83729" w:rsidP="00EA4C55">
            <w:pPr>
              <w:rPr>
                <w:rFonts w:ascii="Verdana" w:hAnsi="Verdana" w:cs="Helvetica"/>
                <w:color w:val="000000"/>
              </w:rPr>
            </w:pPr>
          </w:p>
        </w:tc>
      </w:tr>
      <w:tr w:rsidR="00C83729" w:rsidRPr="00A97208" w:rsidTr="00EA4C55">
        <w:trPr>
          <w:trHeight w:val="499"/>
        </w:trPr>
        <w:tc>
          <w:tcPr>
            <w:tcW w:w="3843" w:type="dxa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nil"/>
            </w:tcBorders>
            <w:noWrap/>
            <w:vAlign w:val="center"/>
          </w:tcPr>
          <w:p w:rsidR="00C83729" w:rsidRPr="00A97208" w:rsidRDefault="00C83729" w:rsidP="00EA4C55">
            <w:pPr>
              <w:jc w:val="right"/>
              <w:rPr>
                <w:rFonts w:ascii="Verdana" w:hAnsi="Verdana" w:cs="Helvetic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 w:cs="Helvetica"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5204" w:type="dxa"/>
            <w:tcBorders>
              <w:top w:val="single" w:sz="8" w:space="0" w:color="ACB9CA" w:themeColor="text2" w:themeTint="66"/>
              <w:left w:val="nil"/>
              <w:bottom w:val="single" w:sz="8" w:space="0" w:color="ACB9CA" w:themeColor="text2" w:themeTint="66"/>
              <w:right w:val="single" w:sz="8" w:space="0" w:color="ACB9CA" w:themeColor="text2" w:themeTint="66"/>
            </w:tcBorders>
            <w:noWrap/>
            <w:vAlign w:val="center"/>
          </w:tcPr>
          <w:p w:rsidR="00C83729" w:rsidRPr="00A97208" w:rsidRDefault="00C83729" w:rsidP="00EA4C55">
            <w:pPr>
              <w:rPr>
                <w:rFonts w:ascii="Verdana" w:hAnsi="Verdana" w:cs="Helvetica"/>
                <w:color w:val="000000"/>
              </w:rPr>
            </w:pPr>
          </w:p>
        </w:tc>
      </w:tr>
      <w:tr w:rsidR="00C83729" w:rsidRPr="00A97208" w:rsidTr="00EA4C55">
        <w:trPr>
          <w:trHeight w:val="499"/>
        </w:trPr>
        <w:tc>
          <w:tcPr>
            <w:tcW w:w="3843" w:type="dxa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nil"/>
            </w:tcBorders>
            <w:noWrap/>
            <w:vAlign w:val="center"/>
          </w:tcPr>
          <w:p w:rsidR="00C83729" w:rsidRPr="00A97208" w:rsidRDefault="00C83729" w:rsidP="00EA4C55">
            <w:pPr>
              <w:jc w:val="right"/>
              <w:rPr>
                <w:rFonts w:ascii="Verdana" w:hAnsi="Verdana" w:cs="Helvetic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 w:cs="Helvetica"/>
                <w:color w:val="000000"/>
                <w:sz w:val="20"/>
                <w:szCs w:val="20"/>
              </w:rPr>
              <w:t>Adresa sídla:</w:t>
            </w:r>
          </w:p>
        </w:tc>
        <w:tc>
          <w:tcPr>
            <w:tcW w:w="5204" w:type="dxa"/>
            <w:tcBorders>
              <w:top w:val="single" w:sz="8" w:space="0" w:color="ACB9CA" w:themeColor="text2" w:themeTint="66"/>
              <w:left w:val="nil"/>
              <w:bottom w:val="single" w:sz="8" w:space="0" w:color="ACB9CA" w:themeColor="text2" w:themeTint="66"/>
              <w:right w:val="single" w:sz="8" w:space="0" w:color="ACB9CA" w:themeColor="text2" w:themeTint="66"/>
            </w:tcBorders>
            <w:noWrap/>
            <w:vAlign w:val="center"/>
          </w:tcPr>
          <w:p w:rsidR="00C83729" w:rsidRPr="00A97208" w:rsidRDefault="00C83729" w:rsidP="00EA4C55">
            <w:pPr>
              <w:rPr>
                <w:rFonts w:ascii="Verdana" w:hAnsi="Verdana" w:cs="Helvetica"/>
                <w:color w:val="000000"/>
              </w:rPr>
            </w:pPr>
          </w:p>
        </w:tc>
      </w:tr>
      <w:tr w:rsidR="00C83729" w:rsidRPr="00A97208" w:rsidTr="00EA4C55">
        <w:trPr>
          <w:trHeight w:val="499"/>
        </w:trPr>
        <w:tc>
          <w:tcPr>
            <w:tcW w:w="3843" w:type="dxa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nil"/>
            </w:tcBorders>
            <w:noWrap/>
            <w:vAlign w:val="center"/>
          </w:tcPr>
          <w:p w:rsidR="00C83729" w:rsidRPr="00A97208" w:rsidRDefault="00C83729" w:rsidP="00EA4C55">
            <w:pPr>
              <w:jc w:val="right"/>
              <w:rPr>
                <w:rFonts w:ascii="Verdana" w:hAnsi="Verdana" w:cs="Helvetic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 w:cs="Helvetica"/>
                <w:color w:val="000000"/>
                <w:sz w:val="20"/>
                <w:szCs w:val="20"/>
              </w:rPr>
              <w:t>Osoba oprávněná jednat za účastníka zadávacího řízení:</w:t>
            </w:r>
          </w:p>
        </w:tc>
        <w:tc>
          <w:tcPr>
            <w:tcW w:w="5204" w:type="dxa"/>
            <w:tcBorders>
              <w:top w:val="single" w:sz="8" w:space="0" w:color="ACB9CA" w:themeColor="text2" w:themeTint="66"/>
              <w:left w:val="nil"/>
              <w:bottom w:val="single" w:sz="8" w:space="0" w:color="ACB9CA" w:themeColor="text2" w:themeTint="66"/>
              <w:right w:val="single" w:sz="8" w:space="0" w:color="ACB9CA" w:themeColor="text2" w:themeTint="66"/>
            </w:tcBorders>
            <w:noWrap/>
            <w:vAlign w:val="center"/>
          </w:tcPr>
          <w:p w:rsidR="00C83729" w:rsidRPr="00A97208" w:rsidRDefault="00C83729" w:rsidP="00EA4C55">
            <w:pPr>
              <w:rPr>
                <w:rFonts w:ascii="Verdana" w:hAnsi="Verdana" w:cs="Helvetica"/>
                <w:color w:val="000000"/>
              </w:rPr>
            </w:pPr>
          </w:p>
        </w:tc>
      </w:tr>
      <w:tr w:rsidR="00C83729" w:rsidRPr="00A97208" w:rsidTr="00EA4C55">
        <w:trPr>
          <w:trHeight w:val="499"/>
        </w:trPr>
        <w:tc>
          <w:tcPr>
            <w:tcW w:w="3843" w:type="dxa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nil"/>
            </w:tcBorders>
            <w:noWrap/>
            <w:vAlign w:val="center"/>
          </w:tcPr>
          <w:p w:rsidR="00C83729" w:rsidRPr="00A97208" w:rsidRDefault="00C83729" w:rsidP="00EA4C55">
            <w:pPr>
              <w:jc w:val="right"/>
              <w:rPr>
                <w:rFonts w:ascii="Verdana" w:hAnsi="Verdana" w:cs="Helvetic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 w:cs="Helvetica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204" w:type="dxa"/>
            <w:tcBorders>
              <w:top w:val="single" w:sz="8" w:space="0" w:color="ACB9CA" w:themeColor="text2" w:themeTint="66"/>
              <w:left w:val="nil"/>
              <w:bottom w:val="single" w:sz="8" w:space="0" w:color="ACB9CA" w:themeColor="text2" w:themeTint="66"/>
              <w:right w:val="single" w:sz="8" w:space="0" w:color="ACB9CA" w:themeColor="text2" w:themeTint="66"/>
            </w:tcBorders>
            <w:noWrap/>
            <w:vAlign w:val="center"/>
          </w:tcPr>
          <w:p w:rsidR="00C83729" w:rsidRPr="00A97208" w:rsidRDefault="00C83729" w:rsidP="00EA4C55">
            <w:pPr>
              <w:rPr>
                <w:rFonts w:ascii="Verdana" w:hAnsi="Verdana" w:cs="Helvetica"/>
                <w:color w:val="000000"/>
              </w:rPr>
            </w:pPr>
          </w:p>
        </w:tc>
      </w:tr>
      <w:tr w:rsidR="00C83729" w:rsidRPr="00A97208" w:rsidTr="00EA4C55">
        <w:trPr>
          <w:trHeight w:val="499"/>
        </w:trPr>
        <w:tc>
          <w:tcPr>
            <w:tcW w:w="3843" w:type="dxa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nil"/>
            </w:tcBorders>
            <w:noWrap/>
            <w:vAlign w:val="center"/>
          </w:tcPr>
          <w:p w:rsidR="00C83729" w:rsidRPr="00A97208" w:rsidRDefault="00C83729" w:rsidP="00EA4C55">
            <w:pPr>
              <w:jc w:val="right"/>
              <w:rPr>
                <w:rFonts w:ascii="Verdana" w:hAnsi="Verdana" w:cs="Helvetic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 w:cs="Helvetica"/>
                <w:color w:val="000000"/>
                <w:sz w:val="20"/>
                <w:szCs w:val="20"/>
              </w:rPr>
              <w:t>ID datové schránky:</w:t>
            </w:r>
          </w:p>
        </w:tc>
        <w:tc>
          <w:tcPr>
            <w:tcW w:w="5204" w:type="dxa"/>
            <w:tcBorders>
              <w:top w:val="single" w:sz="8" w:space="0" w:color="ACB9CA" w:themeColor="text2" w:themeTint="66"/>
              <w:left w:val="nil"/>
              <w:bottom w:val="single" w:sz="8" w:space="0" w:color="ACB9CA" w:themeColor="text2" w:themeTint="66"/>
              <w:right w:val="single" w:sz="8" w:space="0" w:color="ACB9CA" w:themeColor="text2" w:themeTint="66"/>
            </w:tcBorders>
            <w:noWrap/>
            <w:vAlign w:val="center"/>
          </w:tcPr>
          <w:p w:rsidR="00C83729" w:rsidRPr="00A97208" w:rsidRDefault="00C83729" w:rsidP="00EA4C55">
            <w:pPr>
              <w:rPr>
                <w:rFonts w:ascii="Verdana" w:hAnsi="Verdana" w:cs="Helvetica"/>
                <w:color w:val="000000"/>
              </w:rPr>
            </w:pPr>
          </w:p>
        </w:tc>
      </w:tr>
    </w:tbl>
    <w:p w:rsidR="00C83729" w:rsidRPr="00A97208" w:rsidRDefault="00C83729" w:rsidP="00C83729">
      <w:pPr>
        <w:pStyle w:val="3odrky"/>
        <w:numPr>
          <w:ilvl w:val="0"/>
          <w:numId w:val="0"/>
        </w:numPr>
        <w:tabs>
          <w:tab w:val="left" w:pos="708"/>
        </w:tabs>
        <w:spacing w:line="276" w:lineRule="auto"/>
        <w:rPr>
          <w:rFonts w:ascii="Verdana" w:hAnsi="Verdana" w:cs="Helvetica"/>
        </w:rPr>
      </w:pPr>
    </w:p>
    <w:p w:rsidR="00C83729" w:rsidRPr="00A97208" w:rsidRDefault="00C83729" w:rsidP="00C83729">
      <w:pPr>
        <w:rPr>
          <w:rFonts w:ascii="Verdana" w:eastAsiaTheme="minorHAnsi" w:hAnsi="Verdana" w:cs="Helvetica"/>
          <w:color w:val="000000"/>
          <w:sz w:val="22"/>
          <w:szCs w:val="22"/>
          <w:lang w:eastAsia="en-US"/>
        </w:rPr>
      </w:pPr>
      <w:r w:rsidRPr="00A97208">
        <w:rPr>
          <w:rFonts w:ascii="Verdana" w:hAnsi="Verdana" w:cs="Helvetica"/>
        </w:rPr>
        <w:br w:type="page"/>
      </w:r>
    </w:p>
    <w:p w:rsidR="00C83729" w:rsidRPr="00A97208" w:rsidRDefault="00C83729" w:rsidP="00C83729">
      <w:pPr>
        <w:pStyle w:val="3odrky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Verdana" w:hAnsi="Verdana" w:cs="Helvetica"/>
          <w:sz w:val="28"/>
          <w:szCs w:val="28"/>
        </w:rPr>
      </w:pPr>
      <w:r w:rsidRPr="00A97208">
        <w:rPr>
          <w:rFonts w:ascii="Verdana" w:hAnsi="Verdana" w:cs="Helvetica"/>
          <w:sz w:val="28"/>
          <w:szCs w:val="28"/>
        </w:rPr>
        <w:lastRenderedPageBreak/>
        <w:t>Sekce II - Specifikace předmětu plnění</w:t>
      </w:r>
    </w:p>
    <w:p w:rsidR="00C83729" w:rsidRPr="00A97208" w:rsidRDefault="00C83729" w:rsidP="00C83729">
      <w:pPr>
        <w:jc w:val="both"/>
        <w:rPr>
          <w:rFonts w:ascii="Verdana" w:hAnsi="Verdana" w:cs="Helvetica"/>
          <w:sz w:val="22"/>
          <w:szCs w:val="22"/>
        </w:rPr>
      </w:pPr>
      <w:r w:rsidRPr="00A97208">
        <w:rPr>
          <w:rFonts w:ascii="Verdana" w:hAnsi="Verdana" w:cs="Helvetica"/>
          <w:sz w:val="22"/>
          <w:szCs w:val="22"/>
        </w:rPr>
        <w:t>Dodavatel vyplní, zda nabízené zařízení splňuje požadované parametry a v</w:t>
      </w:r>
      <w:r>
        <w:rPr>
          <w:rFonts w:ascii="Verdana" w:hAnsi="Verdana" w:cs="Helvetica"/>
          <w:sz w:val="22"/>
          <w:szCs w:val="22"/>
        </w:rPr>
        <w:t> </w:t>
      </w:r>
      <w:r w:rsidRPr="00A97208">
        <w:rPr>
          <w:rFonts w:ascii="Verdana" w:hAnsi="Verdana" w:cs="Helvetica"/>
          <w:sz w:val="22"/>
          <w:szCs w:val="22"/>
        </w:rPr>
        <w:t>sekci</w:t>
      </w:r>
      <w:r>
        <w:rPr>
          <w:rFonts w:ascii="Verdana" w:hAnsi="Verdana" w:cs="Helvetica"/>
          <w:sz w:val="22"/>
          <w:szCs w:val="22"/>
        </w:rPr>
        <w:t> </w:t>
      </w:r>
      <w:r w:rsidRPr="00A97208">
        <w:rPr>
          <w:rFonts w:ascii="Verdana" w:hAnsi="Verdana" w:cs="Helvetica"/>
          <w:sz w:val="22"/>
          <w:szCs w:val="22"/>
        </w:rPr>
        <w:t>III uvede nabízený model a cenu.</w:t>
      </w:r>
    </w:p>
    <w:p w:rsidR="00C83729" w:rsidRPr="00A97208" w:rsidRDefault="00C83729" w:rsidP="00C83729">
      <w:pPr>
        <w:rPr>
          <w:rFonts w:ascii="Verdana" w:hAnsi="Verdana" w:cs="Helvetica"/>
          <w:sz w:val="22"/>
          <w:szCs w:val="22"/>
        </w:rPr>
      </w:pPr>
    </w:p>
    <w:tbl>
      <w:tblPr>
        <w:tblW w:w="97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2621"/>
        <w:gridCol w:w="1173"/>
      </w:tblGrid>
      <w:tr w:rsidR="00C83729" w:rsidRPr="00A97208" w:rsidTr="00EA4C55">
        <w:trPr>
          <w:trHeight w:val="300"/>
        </w:trPr>
        <w:tc>
          <w:tcPr>
            <w:tcW w:w="59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3729" w:rsidRPr="00A97208" w:rsidRDefault="00C83729" w:rsidP="00EA4C55">
            <w:pPr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A97208">
              <w:rPr>
                <w:rFonts w:ascii="Verdana" w:hAnsi="Verdana"/>
                <w:b/>
                <w:color w:val="000000"/>
                <w:sz w:val="28"/>
                <w:szCs w:val="28"/>
              </w:rPr>
              <w:t xml:space="preserve">6kusů- </w:t>
            </w:r>
            <w:r w:rsidRPr="00105AA6">
              <w:rPr>
                <w:rFonts w:ascii="Verdana" w:hAnsi="Verdana"/>
                <w:b/>
                <w:color w:val="000000"/>
                <w:sz w:val="22"/>
                <w:szCs w:val="22"/>
              </w:rPr>
              <w:t>48portový</w:t>
            </w:r>
            <w:r w:rsidRPr="00A97208">
              <w:rPr>
                <w:rFonts w:ascii="Verdana" w:hAnsi="Verdana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7208">
              <w:rPr>
                <w:rFonts w:ascii="Verdana" w:hAnsi="Verdana"/>
                <w:b/>
                <w:color w:val="000000"/>
                <w:sz w:val="28"/>
                <w:szCs w:val="28"/>
              </w:rPr>
              <w:t>switch</w:t>
            </w:r>
            <w:proofErr w:type="spellEnd"/>
            <w:r w:rsidRPr="00A97208">
              <w:rPr>
                <w:rFonts w:ascii="Verdana" w:hAnsi="Verdana"/>
                <w:b/>
                <w:color w:val="000000"/>
                <w:sz w:val="28"/>
                <w:szCs w:val="28"/>
              </w:rPr>
              <w:t xml:space="preserve"> s </w:t>
            </w:r>
            <w:proofErr w:type="spellStart"/>
            <w:r w:rsidRPr="00A97208">
              <w:rPr>
                <w:rFonts w:ascii="Verdana" w:hAnsi="Verdana"/>
                <w:b/>
                <w:color w:val="000000"/>
                <w:sz w:val="28"/>
                <w:szCs w:val="28"/>
              </w:rPr>
              <w:t>PoE</w:t>
            </w:r>
            <w:proofErr w:type="spellEnd"/>
            <w:r w:rsidRPr="00A97208">
              <w:rPr>
                <w:rFonts w:ascii="Verdana" w:hAnsi="Verdana"/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26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3729" w:rsidRPr="00A97208" w:rsidRDefault="00C83729" w:rsidP="00EA4C55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3729" w:rsidRPr="00A97208" w:rsidRDefault="00C83729" w:rsidP="00EA4C55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C83729" w:rsidRPr="00A97208" w:rsidTr="00EA4C55">
        <w:trPr>
          <w:trHeight w:val="80"/>
        </w:trPr>
        <w:tc>
          <w:tcPr>
            <w:tcW w:w="5954" w:type="dxa"/>
            <w:tcBorders>
              <w:top w:val="nil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729" w:rsidRPr="00A97208" w:rsidRDefault="00C83729" w:rsidP="00EA4C5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nil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729" w:rsidRPr="00A97208" w:rsidRDefault="00C83729" w:rsidP="00EA4C5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83729" w:rsidRPr="00A97208" w:rsidTr="00EA4C55">
        <w:trPr>
          <w:trHeight w:val="56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Požadavek na funkcionalitu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Minimální požadavky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Splňuje ANO/NE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Základní vlastnosti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Třída zařízení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 xml:space="preserve">L2/L3 </w:t>
            </w:r>
            <w:proofErr w:type="spellStart"/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switch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Formát zařízení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do racku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Velikost zařízení: 1U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Počet metalických portů RJ45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48×10/100/1000 RJ45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 xml:space="preserve">Počet optických portů 10 </w:t>
            </w:r>
            <w:proofErr w:type="spellStart"/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Gbit</w:t>
            </w:r>
            <w:proofErr w:type="spellEnd"/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/s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4x SFP+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 xml:space="preserve">Podpora </w:t>
            </w:r>
            <w:proofErr w:type="spellStart"/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PoE</w:t>
            </w:r>
            <w:proofErr w:type="spellEnd"/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+ dle standardu 802.3at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 xml:space="preserve">Dostupný výkon pro </w:t>
            </w:r>
            <w:proofErr w:type="spellStart"/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PoE</w:t>
            </w:r>
            <w:proofErr w:type="spellEnd"/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+ napájení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370W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 xml:space="preserve">Podpora </w:t>
            </w:r>
            <w:proofErr w:type="spellStart"/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Energy</w:t>
            </w:r>
            <w:proofErr w:type="spellEnd"/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Efficient</w:t>
            </w:r>
            <w:proofErr w:type="spellEnd"/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Ethernet</w:t>
            </w:r>
            <w:proofErr w:type="spellEnd"/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 xml:space="preserve"> (802.3az)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Celková propustnost přepínače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 xml:space="preserve">176 </w:t>
            </w:r>
            <w:proofErr w:type="spellStart"/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Gb</w:t>
            </w:r>
            <w:proofErr w:type="spellEnd"/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/s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Celkový paketový výkon přepínače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 xml:space="preserve">112 </w:t>
            </w:r>
            <w:proofErr w:type="spellStart"/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mpps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Pamětový</w:t>
            </w:r>
            <w:proofErr w:type="spellEnd"/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buffer</w:t>
            </w:r>
            <w:proofErr w:type="spellEnd"/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12MB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Vlastnosti stohování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Volitelné stohování např. modulem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Základní funkce a protokoly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Podpora "jumbo rámců" včetně velikosti 9216B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Podpora linkové agregace IEEE 802.1AX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 xml:space="preserve">Podpora rozkládání zátěže na LACP dle L2,L3 a L4 </w:t>
            </w:r>
            <w:proofErr w:type="spellStart"/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param</w:t>
            </w:r>
            <w:proofErr w:type="spellEnd"/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Počet záznamů v tabulce MAC adres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32 000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 xml:space="preserve">Počet záznamů v tabulce ARP 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Protokol pro definici šířených VLAN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MVRP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Podpora VLAN podle IEEE 802.1Q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2000 aktivních VLAN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 xml:space="preserve">Podpora MAC </w:t>
            </w:r>
            <w:proofErr w:type="spellStart"/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based</w:t>
            </w:r>
            <w:proofErr w:type="spellEnd"/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 xml:space="preserve"> VLAN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 xml:space="preserve">Podpora </w:t>
            </w:r>
            <w:proofErr w:type="spellStart"/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Private</w:t>
            </w:r>
            <w:proofErr w:type="spellEnd"/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 xml:space="preserve"> VLAN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 xml:space="preserve">IEEE 802.1s - </w:t>
            </w:r>
            <w:proofErr w:type="spellStart"/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Multiple</w:t>
            </w:r>
            <w:proofErr w:type="spellEnd"/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Spanning</w:t>
            </w:r>
            <w:proofErr w:type="spellEnd"/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Tree</w:t>
            </w:r>
            <w:proofErr w:type="spellEnd"/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 xml:space="preserve">STP instance per VLAN s 802.1Q </w:t>
            </w:r>
            <w:proofErr w:type="spellStart"/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tagováním</w:t>
            </w:r>
            <w:proofErr w:type="spellEnd"/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 xml:space="preserve"> BPDU (např. PVST+)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58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Detekce protilehlého zařízení pomocí LLDP a rozšíření LLDP-MED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Detekce jednosměrnosti optické linky (např. UDLD)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Tunelování 802.1Q v 802.1Q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DHCP server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 xml:space="preserve">DHCP </w:t>
            </w:r>
            <w:proofErr w:type="spellStart"/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relay</w:t>
            </w:r>
            <w:proofErr w:type="spellEnd"/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 xml:space="preserve"> pro IPv4 a IPv6 včetně </w:t>
            </w:r>
            <w:proofErr w:type="spellStart"/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option</w:t>
            </w:r>
            <w:proofErr w:type="spellEnd"/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 xml:space="preserve"> 82 a 79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NTP pro IPv4 a IPv6 včetně MD5 autentizace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Statické směrování IPv4 a IPv6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Počet záznamů ve směrovací tabulce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7208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98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>Požadavek na funkcionalitu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Minimální požadavky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Splňuje ANO/NE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Dynamické směrování RIPv2 a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RIPng</w:t>
            </w:r>
            <w:proofErr w:type="spellEnd"/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Dynamické směrování OSPFv2 a OSPFv3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IGMP v2 a v3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MLD v1 a v2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Hardware podpora IPv4 a IPv6 ACL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ACL definice na základě skupiny fyzických portů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ACL aplikovatelný na rozhraní IN včetně virtuálních VLAN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BPDU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guard</w:t>
            </w:r>
            <w:proofErr w:type="spellEnd"/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Root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guard</w:t>
            </w:r>
            <w:proofErr w:type="spellEnd"/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DHCP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snooping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pro IPv4 a IPv6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58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HW ochrana proti zahlcení (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broadcast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multicast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unicast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storm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) nastavitelná na % rychlosti portu a množství paketů za vteřinu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ICMP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rate-limiting</w:t>
            </w:r>
            <w:proofErr w:type="spellEnd"/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Podpora ověřování 802.1X včetně více uživatelů per-port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32 uživatelů na port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876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RADIUS MAC autentizace, probíhající před 802.1x pro případy, že koncové zařízení není softwarově vybaveno pro 802.1x autentizaci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Dynamické zařazování do VLAN a přidělení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QoS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podle RFC 4675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Podpora 802.1X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Guest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VLAN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Podpora IPv6 RA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Guard</w:t>
            </w:r>
            <w:proofErr w:type="spellEnd"/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IP source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guard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dynamic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IP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lockdown</w:t>
            </w:r>
            <w:proofErr w:type="spellEnd"/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Podpora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Dynamic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ARP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protection</w:t>
            </w:r>
            <w:proofErr w:type="spellEnd"/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Port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security</w:t>
            </w:r>
            <w:proofErr w:type="spellEnd"/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Ochrana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control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plane před útoky typu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DoS</w:t>
            </w:r>
            <w:proofErr w:type="spellEnd"/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Podpora IPv4 a IPv6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QoS</w:t>
            </w:r>
            <w:proofErr w:type="spellEnd"/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IEEE 802.1p - minimální počet front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CLI formou RJ45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serial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konsole port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ano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USB konzolový port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Konfigurace zařízení v člověku čitelné textové formě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USB port pro diagnostiku, přenos konfigurace a firmware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Podpora managementu přes IPv4 i IPv6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SSHv2 a SCP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Podpora SNMPv2c a SNMPv3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RMON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58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Možnost omezení přístupu k managementu (SSH, SNMP) pomocí ACL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Lokálně vynucené RBAC na úrovni přepínače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Dualní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flash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image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Podpora oddělených čítačů paketů pro IPv4 a IPv6 provoz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588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>Požadavek na funkcionalitu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Minimální požadavky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Splňuje ANO/NE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Podpora RADIUS včetně RADIUS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CoA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(RFC3576)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58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Aktivní monitorování dostupnosti RADIUS serveru přednastaveným jménem a heslem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Podpora TACACS+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58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Podpora konfiguračních změn pomocí naplánovaných pracovních úloh (Job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scheduler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Analýza síťového provozu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sFlow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podle RFC 3176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Port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mirroring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, alespoň 4 různé obousměrné session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SPAN, RSPAN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58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Zrcadlení provozu na základě filtrů: Mac-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adressa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, VLAN, ACL (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traffic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mirroring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Podpora IP SLA pro měření zpoždění provozu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Podpora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OpenFlow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verze 1.3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Podpora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Zero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Touch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Provisioning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(ZTP)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Software REST API pro automatizaci nastavení sítě.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Podpora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Chromecast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Gateway</w:t>
            </w:r>
            <w:proofErr w:type="spellEnd"/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58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Funkce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mDNS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brány pro distribuci a filtraci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multicast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služeb napříč IP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subenty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. (Apple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Bonjour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Gateway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Podpora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service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insertion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včetně technologie VXLAN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Automatická konfigurace portu dle připojeného zařízení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Podpora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Cloud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based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management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58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HW a SW podpora v úrovni 9x5xNBD držená přímo výrobcem zařízení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min 60 měsíců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288"/>
        </w:trPr>
        <w:tc>
          <w:tcPr>
            <w:tcW w:w="59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3729" w:rsidRPr="00A97208" w:rsidRDefault="00C83729" w:rsidP="00EA4C5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3729" w:rsidRPr="00A97208" w:rsidRDefault="00C83729" w:rsidP="00EA4C5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3729" w:rsidRPr="00A97208" w:rsidRDefault="00C83729" w:rsidP="00EA4C5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83729" w:rsidRPr="00A97208" w:rsidTr="00EA4C55">
        <w:trPr>
          <w:trHeight w:val="415"/>
        </w:trPr>
        <w:tc>
          <w:tcPr>
            <w:tcW w:w="59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 w:rsidRPr="00105AA6">
              <w:rPr>
                <w:rFonts w:ascii="Verdana" w:hAnsi="Verdana"/>
                <w:b/>
                <w:color w:val="000000"/>
                <w:sz w:val="28"/>
                <w:szCs w:val="28"/>
              </w:rPr>
              <w:t xml:space="preserve">48kusů - 48portový </w:t>
            </w:r>
            <w:proofErr w:type="spellStart"/>
            <w:r w:rsidRPr="00105AA6">
              <w:rPr>
                <w:rFonts w:ascii="Verdana" w:hAnsi="Verdana"/>
                <w:b/>
                <w:color w:val="000000"/>
                <w:sz w:val="28"/>
                <w:szCs w:val="28"/>
              </w:rPr>
              <w:t>switch</w:t>
            </w:r>
            <w:proofErr w:type="spellEnd"/>
            <w:r w:rsidRPr="00105AA6">
              <w:rPr>
                <w:rFonts w:ascii="Verdana" w:hAnsi="Verdana"/>
                <w:b/>
                <w:color w:val="000000"/>
                <w:sz w:val="28"/>
                <w:szCs w:val="28"/>
              </w:rPr>
              <w:t xml:space="preserve"> bez </w:t>
            </w:r>
            <w:proofErr w:type="spellStart"/>
            <w:r w:rsidRPr="00105AA6">
              <w:rPr>
                <w:rFonts w:ascii="Verdana" w:hAnsi="Verdana"/>
                <w:b/>
                <w:color w:val="000000"/>
                <w:sz w:val="28"/>
                <w:szCs w:val="28"/>
              </w:rPr>
              <w:t>PoE</w:t>
            </w:r>
            <w:proofErr w:type="spellEnd"/>
          </w:p>
        </w:tc>
        <w:tc>
          <w:tcPr>
            <w:tcW w:w="26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3729" w:rsidRPr="00A97208" w:rsidRDefault="00C83729" w:rsidP="00EA4C5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3729" w:rsidRPr="00A97208" w:rsidRDefault="00C83729" w:rsidP="00EA4C5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83729" w:rsidRPr="00105AA6" w:rsidTr="00EA4C55">
        <w:trPr>
          <w:trHeight w:val="80"/>
        </w:trPr>
        <w:tc>
          <w:tcPr>
            <w:tcW w:w="59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3729" w:rsidRPr="00105AA6" w:rsidRDefault="00C83729" w:rsidP="00EA4C55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26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3729" w:rsidRPr="00105AA6" w:rsidRDefault="00C83729" w:rsidP="00EA4C5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3729" w:rsidRPr="00105AA6" w:rsidRDefault="00C83729" w:rsidP="00EA4C5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83729" w:rsidRPr="00105AA6" w:rsidTr="00EA4C55">
        <w:trPr>
          <w:trHeight w:val="573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Požadavek na funkcionalitu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Minimální požadavky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Splňuje ANO/NE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Základní vlastnosti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Třída zařízení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L2/L3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switch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Formát zařízení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do racku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Velikost zařízení: 1U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Počet metalických portů RJ45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48×10/100/1000 RJ45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Počet optických portů 10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Gbit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/s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4x SFP+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Podpora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PoE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+ dle standardu 802.3at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Podpora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Energy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Efficient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Ethernet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(802.3az)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Celková propustnost přepínače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176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Gb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/s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Celkový paketový výkon přepínače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112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mpps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Pamětový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buffer</w:t>
            </w:r>
            <w:proofErr w:type="spellEnd"/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12MB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Vlastnosti stohování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Volitelné stohování např. modulem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Základní funkce a protokoly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A97208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Podpora "jumbo rámců" včetně velikosti 9216B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588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Požadavek na funkcionalitu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Minimální požadavky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Splňuje ANO/NE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Podpora linkové agregace IEEE 802.1AX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Podpora rozkládání zátěže na LACP dle L2,L3 a L4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param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Počet záznamů v tabulce MAC adres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32 000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Počet záznamů v tabulce ARP 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Protokol pro definici šířených VLAN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MVRP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Podpora VLAN podle IEEE 802.1Q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2000 aktivních VLAN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Podpora MAC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based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VLAN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Podpora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Private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VLAN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IEEE 802.1s -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Multiple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Spanning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Tree</w:t>
            </w:r>
            <w:proofErr w:type="spellEnd"/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STP instance per VLAN s 802.1Q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tagováním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BPDU (např. PVST+)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58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Detekce protilehlého zařízení pomocí LLDP a rozšíření LLDP-MED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Detekce jednosměrnosti optické linky (např. UDLD)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Tunelování 802.1Q v 802.1Q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DHCP server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DHCP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relay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pro IPv4 a IPv6 včetně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option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82 a 79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NTP pro IPv4 a IPv6 včetně MD5 autentizace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Statické směrování IPv4 a IPv6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Počet záznamů ve směrovací tabulce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Dynamické směrování RIPv2 a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RIPng</w:t>
            </w:r>
            <w:proofErr w:type="spellEnd"/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Dynamické směrování OSPFv2 a OSPFv3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IGMP v2 a v3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MLD v1 a v2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Hardware podpora IPv4 a IPv6 ACL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ACL definice na základě skupiny fyzických portů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ACL aplikovatelný na rozhraní IN včetně virtuálních VLAN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BPDU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guard</w:t>
            </w:r>
            <w:proofErr w:type="spellEnd"/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Root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guard</w:t>
            </w:r>
            <w:proofErr w:type="spellEnd"/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DHCP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snooping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pro IPv4 a IPv6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58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HW ochrana proti zahlcení (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broadcast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multicast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unicast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storm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) nastavitelná na % rychlosti portu a množství paketů za vteřinu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ICMP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rate-limiting</w:t>
            </w:r>
            <w:proofErr w:type="spellEnd"/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Podpora ověřování 802.1X včetně více uživatelů per-port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32 uživatelů na port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876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RADIUS MAC autentizace, probíhající před 802.1x pro případy, že koncové zařízení není softwarově vybaveno pro 802.1x autentizaci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Dynamické zařazování do VLAN a přidělení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QoS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podle RFC 4675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Podpora 802.1X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Guest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VLAN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Podpora IPv6 RA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Guard</w:t>
            </w:r>
            <w:proofErr w:type="spellEnd"/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IP source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guard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dynamic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IP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lockdown</w:t>
            </w:r>
            <w:proofErr w:type="spellEnd"/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588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Minimální požadavky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Splňuje ANO/NE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Podpora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Dynamic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ARP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protection</w:t>
            </w:r>
            <w:proofErr w:type="spellEnd"/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Port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security</w:t>
            </w:r>
            <w:proofErr w:type="spellEnd"/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Ochrana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control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plane před útoky typu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DoS</w:t>
            </w:r>
            <w:proofErr w:type="spellEnd"/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Podpora IPv4 a IPv6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QoS</w:t>
            </w:r>
            <w:proofErr w:type="spellEnd"/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IEEE 802.1p - minimální počet front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CLI formou RJ45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serial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konsole port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ano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USB konzolový port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Konfigurace zařízení v člověku čitelné textové formě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USB port pro diagnostiku, přenos konfigurace a firmware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Podpora managementu přes IPv4 i IPv6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SSHv2 a SCP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Podpora SNMPv2c a SNMPv3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RMON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58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Možnost omezení přístupu k managementu (SSH, SNMP) pomocí ACL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Lokálně vynucené RBAC na úrovni přepínače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Dualní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flash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image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Podpora oddělených čítačů paketů pro IPv4 a IPv6 provoz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Podpora RADIUS včetně RADIUS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CoA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(RFC3576)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58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Aktivní monitorování dostupnosti RADIUS serveru přednastaveným jménem a heslem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Podpora TACACS+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58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Podpora konfiguračních změn pomocí naplánovaných pracovních úloh (Job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scheduler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Analýza síťového provozu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sFlow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podle RFC 3176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Port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mirroring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, alespoň 4 různé obousměrné session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SPAN, RSPAN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58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Zrcadlení provozu na základě filtrů: Mac-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adressa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, VLAN, ACL (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traffic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mirroring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Podpora IP SLA pro měření zpoždění provozu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Podpora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OpenFlow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verze 1.3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Podpora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Zero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Touch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Provisioning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(ZTP)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Software REST API pro automatizaci nastavení sítě.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Podpora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Chromecast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Gateway</w:t>
            </w:r>
            <w:proofErr w:type="spellEnd"/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58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Funkce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mDNS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brány pro distribuci a filtraci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multicast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služeb napříč IP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subenty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. (Apple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Bonjour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Gateway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Podpora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service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insertion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včetně technologie VXLAN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Automatická konfigurace portu dle připojeného zařízení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Podpora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Cloud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based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management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58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HW a SW podpora v úrovni 9x5xNBD držená přímo výrobcem zařízení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min 60 měsíců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3729" w:rsidRPr="00105AA6" w:rsidRDefault="00C83729" w:rsidP="00EA4C55">
            <w:pPr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105AA6">
              <w:rPr>
                <w:rFonts w:ascii="Verdana" w:hAnsi="Verdana"/>
                <w:b/>
                <w:color w:val="000000"/>
                <w:sz w:val="28"/>
                <w:szCs w:val="28"/>
              </w:rPr>
              <w:t xml:space="preserve">2kusy - Agregační </w:t>
            </w:r>
            <w:proofErr w:type="spellStart"/>
            <w:r w:rsidRPr="00105AA6">
              <w:rPr>
                <w:rFonts w:ascii="Verdana" w:hAnsi="Verdana"/>
                <w:b/>
                <w:color w:val="000000"/>
                <w:sz w:val="28"/>
                <w:szCs w:val="28"/>
              </w:rPr>
              <w:t>switch</w:t>
            </w:r>
            <w:proofErr w:type="spellEnd"/>
          </w:p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6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3729" w:rsidRPr="00105AA6" w:rsidRDefault="00C83729" w:rsidP="00EA4C5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3729" w:rsidRPr="00105AA6" w:rsidRDefault="00C83729" w:rsidP="00EA4C5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3729" w:rsidRPr="00105AA6" w:rsidTr="00EA4C55">
        <w:trPr>
          <w:trHeight w:val="530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Požadavek na funkcionalitu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Minimální požadavky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Splňuje ANO/NE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Základní vlastnosti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Typ zařízení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L3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switch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Velikost zařízení 1U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Počet 1/10GE optických portů s volitelným fyzickým rozhraním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48x SFP/SFP+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Počet 40GE optických portů s volitelným fyzickým rozhraním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4x QSFP+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40GE port lze konvertovat na 4 nezávislé 10GE porty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Interní hot-swap AC napájecí zdroje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ano, 2x stejný model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Možnost interního DC napájecího zdroje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Redundantní hot-swap ventilátory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Volitelný směr proudění vzduchu zařízením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ano, zezadu-dopředu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Celková propustnost přepínače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1.28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Tbit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/s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Celkový paketový výkon přepínače 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950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Mpps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Podpora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Cut-Through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přepínání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Podpora upgrade OS přepínače bez narušení provozu (ISSU)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Stohování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05AA6">
              <w:rPr>
                <w:rFonts w:ascii="Verdana" w:hAnsi="Verdana"/>
                <w:sz w:val="20"/>
                <w:szCs w:val="20"/>
              </w:rPr>
              <w:t>Počet přepínačů ve stohu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05AA6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FF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Sestavení stohu přes standardizované síťové rozhraní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Stoh podporuje distribuované přepínání paketů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58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Kterýkoli prvek ve stohu může být řídícím prvkem (1:N redundance)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58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Stoh podporuje jednotnou konfiguraci (IP adresa, správa, konfigurační soubor)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58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Podpora seskupení portů (IEEE 802.3ad) mezi různými prvky stohu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876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Stoh vystupuje jako jedno L3 zařízení (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router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gateway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, peer) včetně podpory dynamických směrovacích protokolů jako je OSPF a OSPFv3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Podpora stohování mezi lokalitami vzdálenými až 10 km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Kapacita stohovacího propojení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80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Gbit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/s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Funkce a protokoly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Podpora jumbo rámců včetně velikosti 10k Byte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IEEE 802.3ad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Počet LACP skupin/linek ve skupině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128/16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Podpora VLAN podle IEEE 802.1Q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4000 aktivních VLAN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Počet záznamů v tabulce MAC adres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128 000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Protokol-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based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VLAN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MAC-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based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VLAN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Private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VLAN včetně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primary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secondary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community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VLAN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588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Požadavek na funkcionalitu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Minimální požadavky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Splňuje ANO/NE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Protokol pro definici šířených VLAN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MVRP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Tunelování 802.1Q v 802.1Q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IEEE 802.1s -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multiple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spanning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trees</w:t>
            </w:r>
            <w:proofErr w:type="spellEnd"/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IEEE 802.1w - Rapid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Tree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Spanning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Protocol</w:t>
            </w:r>
            <w:proofErr w:type="spellEnd"/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58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Podpora STP instance per VLAN s 802.1Q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tagováním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BPDU (např. PVST+)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58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Detekce protilehlého zařízení pomocí LLDP a rozšíření LLDP-MED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58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Detekce jednosměrnosti optické linky (např. UDLD nebo ekvivalentní)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Implementace CFM a OAM na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Ethernetu</w:t>
            </w:r>
            <w:proofErr w:type="spellEnd"/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802.3ah, 802.1ag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Transparent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Interconnection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of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Lots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of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Links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(TRILL)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SPB podle IEEE 802.1aq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MPLS Layer-3 a Layer-2 VPN (VPLS)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FCoE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v souladu s FC-BB-5, podpora režimů: FCF, NPV a transit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IEEE 802.1Qbb – PFC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IEEE 802.1Qaz – ETS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58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Podpora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bridgovaní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mezi virtuálními stroji a LAN dle 802.1Qbg (EVB)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DHCP server pro IPv4 a IPv6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DHCP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relay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pro IPv4 a IPv6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58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Podpora zapouzdření: GRE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over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IPv4, GRE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over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IPv6, IPv6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over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IPv6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Podpora tunelování: IPv6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over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IPv4, IPv6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over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IPv6, ISATAP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DNS klient pro IPv4 a IPv6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PTP podle IEEE 1588v2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Podpora Layer3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routed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port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Statické směrování IPv4 a IPv6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Směrování OSPF a OSPFv3 včetně podpory BFD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Směrování BGP a MP BGP včetně podpory BFD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Policy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based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směrování na základě ACL pro IPv4 a IPv6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58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Podpora virtuálních směrovacích instancí (VRF) pro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unicast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multicast</w:t>
            </w:r>
            <w:proofErr w:type="spellEnd"/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IGMP a MLD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Snooping</w:t>
            </w:r>
            <w:proofErr w:type="spellEnd"/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58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Směrování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multicast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IPv4: PIM-DM, PIM-SM, PIM-SSM, BIDIR-PIM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58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Směrování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multicast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IPv6: PIM-DM, PIM-SM, PIM-SSM, BIDIR-PIM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Podpora MSDP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Hardware podpora IPv4 a IPv6 ACL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IEEE 802.1p - Minimální počet front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588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Požadavek na funkcionalitu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Minimální požadavky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Splňuje ANO/NE</w:t>
            </w:r>
          </w:p>
        </w:tc>
      </w:tr>
      <w:tr w:rsidR="00C83729" w:rsidRPr="00105AA6" w:rsidTr="00EA4C55">
        <w:trPr>
          <w:trHeight w:val="876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ACL klasifikace na úrovni zdrojová/cílová MAC adresa, zdrojová/cílová IPv4/IPv6 adresa, číslo zdrojového/cílového portu, protokol, číslo VLAN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876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HW ochrana proti zahlcení (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broadcast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multicast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unicast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) nastavitelná na procentuální rychlost portu a množství paketů za vteřinu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BPDU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guard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Root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guard</w:t>
            </w:r>
            <w:proofErr w:type="spellEnd"/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DHCP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snooping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pro IPv4 a IPv6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QoS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ochrana před zahlcením WRED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Kontrola dostupnosti zdroje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routovaného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unicast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packetu</w:t>
            </w:r>
            <w:proofErr w:type="spellEnd"/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Podpora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control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plane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policing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CoPP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CLI formou RJ45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serial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konsole port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Konfigurace zařízení v člověku čitelné textové formě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OoB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management formou portu RJ45 s podporou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ethernetu</w:t>
            </w:r>
            <w:proofErr w:type="spellEnd"/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USB port pro přenos konfigurace a firmware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SSHv2 a SCP pro IPv4 a IPv6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Podpora PKI včetně možnosti importu certifikátu CA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Podpora SNMPv2c a SNMPv3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58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Možnost omezení přístupu k managementu (SSH, SNMP) pomocí ACL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Podpora Role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Based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Access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Control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(RBAC)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Podpora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Radius</w:t>
            </w:r>
            <w:proofErr w:type="spellEnd"/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Podpora TACACS včetně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command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authorization</w:t>
            </w:r>
            <w:proofErr w:type="spellEnd"/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Port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mirroring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, alespoň 4 různé obousměrné session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SPAN, RSPAN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Zrcadlení provozu na základě ACL (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traffic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mirroring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58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SYSLOG s podporou VRF i IPv6 a možností logováni do vice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syslog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serverů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Podpora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skripování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v jazyce Python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Podpora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Netconf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over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SSH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Automatická archivace konfiguraci na vzdálené FTP / SCP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ano, např. skriptem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Analýza síťového provozu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sFlow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podle RFC 3176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1164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IP-SLA nebo alternativní způsob monitorování provozu a dostupnosti služeb s možnou návazností na automatické konfigurační změny pro zajištění zachování dostupnosti služeb. Režim IP-SLA iniciátor.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58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ACL selektivní odchytávání datového provozu v reálném čase na úrovni paketu s možností ukládání a exportu ve formátu PCAP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Podpora </w:t>
            </w:r>
            <w:proofErr w:type="spellStart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OpenFlow</w:t>
            </w:r>
            <w:proofErr w:type="spellEnd"/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 xml:space="preserve"> v1.3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5A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</w:tbl>
    <w:p w:rsidR="00C83729" w:rsidRPr="00A97208" w:rsidRDefault="00C83729" w:rsidP="00C83729">
      <w:pPr>
        <w:rPr>
          <w:rFonts w:ascii="Verdana" w:hAnsi="Verdana"/>
          <w:color w:val="1F497D"/>
          <w:sz w:val="22"/>
          <w:szCs w:val="22"/>
        </w:rPr>
      </w:pPr>
    </w:p>
    <w:p w:rsidR="00C83729" w:rsidRDefault="00C83729" w:rsidP="00C83729">
      <w:pPr>
        <w:rPr>
          <w:rFonts w:ascii="Verdana" w:eastAsiaTheme="minorHAnsi" w:hAnsi="Verdana" w:cs="Helvetica"/>
          <w:color w:val="000000"/>
          <w:sz w:val="22"/>
          <w:szCs w:val="22"/>
          <w:lang w:eastAsia="en-US"/>
        </w:rPr>
      </w:pPr>
      <w:r>
        <w:rPr>
          <w:rFonts w:ascii="Verdana" w:hAnsi="Verdana" w:cs="Helvetica"/>
        </w:rPr>
        <w:br w:type="page"/>
      </w:r>
    </w:p>
    <w:p w:rsidR="00C83729" w:rsidRPr="00A97208" w:rsidRDefault="00C83729" w:rsidP="00C83729">
      <w:pPr>
        <w:pStyle w:val="3odrky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Verdana" w:hAnsi="Verdana" w:cs="Helvetica"/>
          <w:sz w:val="28"/>
          <w:szCs w:val="28"/>
        </w:rPr>
      </w:pPr>
      <w:r w:rsidRPr="00A97208">
        <w:rPr>
          <w:rFonts w:ascii="Verdana" w:hAnsi="Verdana" w:cs="Helvetica"/>
          <w:sz w:val="28"/>
          <w:szCs w:val="28"/>
        </w:rPr>
        <w:t>Sekce III – Prohlášení o nabídkové ceně</w:t>
      </w:r>
    </w:p>
    <w:p w:rsidR="00C83729" w:rsidRPr="00A97208" w:rsidRDefault="00C83729" w:rsidP="00C83729">
      <w:pPr>
        <w:pStyle w:val="Basic"/>
        <w:tabs>
          <w:tab w:val="left" w:pos="900"/>
        </w:tabs>
        <w:spacing w:before="120"/>
        <w:jc w:val="both"/>
        <w:rPr>
          <w:rFonts w:cs="Helvetica"/>
          <w:szCs w:val="22"/>
        </w:rPr>
      </w:pPr>
      <w:r w:rsidRPr="00A97208">
        <w:rPr>
          <w:rFonts w:cs="Helvetica"/>
          <w:szCs w:val="22"/>
        </w:rPr>
        <w:t>Prohlašuji, že všechna nabízená zařízení odpovídají požadovaným parametrům uvedeným ve Formuláři nabídky v sekci II této Zadávací dokumentace a že nabídková cena je konečná zahrnující náklady nutné ke kvalitní realizaci předmětu plnění bez nároku na další platby ze strany zadavatele.</w:t>
      </w:r>
    </w:p>
    <w:p w:rsidR="00C83729" w:rsidRPr="00A97208" w:rsidRDefault="00C83729" w:rsidP="00C83729">
      <w:pPr>
        <w:pStyle w:val="Basic"/>
        <w:tabs>
          <w:tab w:val="left" w:pos="900"/>
        </w:tabs>
        <w:spacing w:before="120"/>
        <w:jc w:val="both"/>
        <w:rPr>
          <w:rFonts w:cs="Helvetica"/>
          <w:szCs w:val="22"/>
        </w:rPr>
      </w:pPr>
    </w:p>
    <w:p w:rsidR="00C83729" w:rsidRPr="00A97208" w:rsidRDefault="00C83729" w:rsidP="00C83729">
      <w:pPr>
        <w:pStyle w:val="Basic"/>
        <w:tabs>
          <w:tab w:val="left" w:pos="900"/>
        </w:tabs>
        <w:spacing w:before="120"/>
        <w:jc w:val="both"/>
        <w:rPr>
          <w:rFonts w:cs="Helvetica"/>
          <w:szCs w:val="22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2410"/>
        <w:gridCol w:w="992"/>
        <w:gridCol w:w="709"/>
        <w:gridCol w:w="1134"/>
        <w:gridCol w:w="992"/>
        <w:gridCol w:w="1276"/>
      </w:tblGrid>
      <w:tr w:rsidR="00C83729" w:rsidRPr="00105AA6" w:rsidTr="00EA4C55">
        <w:trPr>
          <w:trHeight w:val="541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="00C83729" w:rsidRPr="00105AA6" w:rsidRDefault="00C83729" w:rsidP="00EA4C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AA6">
              <w:rPr>
                <w:rFonts w:asciiTheme="minorHAnsi" w:hAnsiTheme="minorHAnsi"/>
                <w:color w:val="000000"/>
                <w:sz w:val="20"/>
                <w:szCs w:val="20"/>
              </w:rPr>
              <w:t>Zařízení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="00C83729" w:rsidRPr="00105AA6" w:rsidRDefault="00C83729" w:rsidP="00EA4C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AA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Specifikace zařízení (výrobce a model)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="00C83729" w:rsidRPr="00105AA6" w:rsidRDefault="00C83729" w:rsidP="00EA4C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AA6">
              <w:rPr>
                <w:rFonts w:asciiTheme="minorHAnsi" w:hAnsiTheme="minorHAnsi"/>
                <w:color w:val="000000"/>
                <w:sz w:val="20"/>
                <w:szCs w:val="20"/>
              </w:rPr>
              <w:t>Cena za ks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="00C83729" w:rsidRPr="00105AA6" w:rsidRDefault="00C83729" w:rsidP="00EA4C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AA6">
              <w:rPr>
                <w:rFonts w:asciiTheme="minorHAnsi" w:hAnsiTheme="minorHAnsi"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="00C83729" w:rsidRPr="00105AA6" w:rsidRDefault="00C83729" w:rsidP="00EA4C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AA6">
              <w:rPr>
                <w:rFonts w:asciiTheme="minorHAnsi" w:hAnsiTheme="minorHAnsi"/>
                <w:color w:val="000000"/>
                <w:sz w:val="20"/>
                <w:szCs w:val="20"/>
              </w:rPr>
              <w:t>Cena za uvedený počet ks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="00C83729" w:rsidRPr="00105AA6" w:rsidRDefault="00C83729" w:rsidP="00EA4C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AA6">
              <w:rPr>
                <w:rFonts w:asciiTheme="minorHAnsi" w:hAnsiTheme="minorHAnsi"/>
                <w:color w:val="000000"/>
                <w:sz w:val="20"/>
                <w:szCs w:val="20"/>
              </w:rPr>
              <w:t>DPH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5DCE4" w:themeFill="text2" w:themeFillTint="33"/>
            <w:vAlign w:val="bottom"/>
            <w:hideMark/>
          </w:tcPr>
          <w:p w:rsidR="00C83729" w:rsidRPr="00105AA6" w:rsidRDefault="00C83729" w:rsidP="00EA4C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AA6">
              <w:rPr>
                <w:rFonts w:asciiTheme="minorHAnsi" w:hAnsiTheme="minorHAnsi"/>
                <w:color w:val="000000"/>
                <w:sz w:val="20"/>
                <w:szCs w:val="20"/>
              </w:rPr>
              <w:t>Cena s DPH</w:t>
            </w:r>
          </w:p>
        </w:tc>
      </w:tr>
      <w:tr w:rsidR="00C83729" w:rsidRPr="00105AA6" w:rsidTr="00EA4C55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29" w:rsidRPr="00105AA6" w:rsidRDefault="00C83729" w:rsidP="00EA4C5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5AA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48portový </w:t>
            </w:r>
            <w:proofErr w:type="spellStart"/>
            <w:r w:rsidRPr="00105AA6">
              <w:rPr>
                <w:rFonts w:asciiTheme="minorHAnsi" w:hAnsiTheme="minorHAnsi"/>
                <w:color w:val="000000"/>
                <w:sz w:val="22"/>
                <w:szCs w:val="22"/>
              </w:rPr>
              <w:t>switch</w:t>
            </w:r>
            <w:proofErr w:type="spellEnd"/>
            <w:r w:rsidRPr="00105AA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 </w:t>
            </w:r>
            <w:proofErr w:type="spellStart"/>
            <w:r w:rsidRPr="00105AA6">
              <w:rPr>
                <w:rFonts w:asciiTheme="minorHAnsi" w:hAnsiTheme="minorHAnsi"/>
                <w:color w:val="000000"/>
                <w:sz w:val="22"/>
                <w:szCs w:val="22"/>
              </w:rPr>
              <w:t>PoE</w:t>
            </w:r>
            <w:proofErr w:type="spellEnd"/>
            <w:r w:rsidRPr="00105AA6">
              <w:rPr>
                <w:rFonts w:asciiTheme="minorHAnsi" w:hAnsiTheme="minorHAns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29" w:rsidRPr="00105AA6" w:rsidRDefault="00C83729" w:rsidP="00EA4C5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5AA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29" w:rsidRPr="00105AA6" w:rsidRDefault="00C83729" w:rsidP="00EA4C5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5AA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5AA6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29" w:rsidRPr="00105AA6" w:rsidRDefault="00C83729" w:rsidP="00EA4C5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5AA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29" w:rsidRPr="00105AA6" w:rsidRDefault="00C83729" w:rsidP="00EA4C5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5AA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729" w:rsidRPr="00105AA6" w:rsidRDefault="00C83729" w:rsidP="00EA4C5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5AA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C83729" w:rsidRPr="00105AA6" w:rsidTr="00EA4C55">
        <w:trPr>
          <w:trHeight w:val="30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29" w:rsidRPr="00105AA6" w:rsidRDefault="00C83729" w:rsidP="00EA4C5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5AA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48portový </w:t>
            </w:r>
            <w:proofErr w:type="spellStart"/>
            <w:r w:rsidRPr="00105AA6">
              <w:rPr>
                <w:rFonts w:asciiTheme="minorHAnsi" w:hAnsiTheme="minorHAnsi"/>
                <w:color w:val="000000"/>
                <w:sz w:val="22"/>
                <w:szCs w:val="22"/>
              </w:rPr>
              <w:t>switch</w:t>
            </w:r>
            <w:proofErr w:type="spellEnd"/>
            <w:r w:rsidRPr="00105AA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bez </w:t>
            </w:r>
            <w:proofErr w:type="spellStart"/>
            <w:r w:rsidRPr="00105AA6">
              <w:rPr>
                <w:rFonts w:asciiTheme="minorHAnsi" w:hAnsiTheme="minorHAnsi"/>
                <w:color w:val="000000"/>
                <w:sz w:val="22"/>
                <w:szCs w:val="22"/>
              </w:rPr>
              <w:t>PoE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29" w:rsidRPr="00105AA6" w:rsidRDefault="00C83729" w:rsidP="00EA4C5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29" w:rsidRPr="00105AA6" w:rsidRDefault="00C83729" w:rsidP="00EA4C5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3729" w:rsidRPr="00105AA6" w:rsidRDefault="00C83729" w:rsidP="00EA4C5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5AA6">
              <w:rPr>
                <w:rFonts w:asciiTheme="minorHAnsi" w:hAnsi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29" w:rsidRPr="00105AA6" w:rsidRDefault="00C83729" w:rsidP="00EA4C5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29" w:rsidRPr="00105AA6" w:rsidRDefault="00C83729" w:rsidP="00EA4C5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3729" w:rsidRPr="00105AA6" w:rsidRDefault="00C83729" w:rsidP="00EA4C5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83729" w:rsidRPr="00105AA6" w:rsidTr="00EA4C55">
        <w:trPr>
          <w:trHeight w:val="30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29" w:rsidRPr="00105AA6" w:rsidRDefault="00C83729" w:rsidP="00EA4C5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5AA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Agregační </w:t>
            </w:r>
            <w:proofErr w:type="spellStart"/>
            <w:r w:rsidRPr="00105AA6">
              <w:rPr>
                <w:rFonts w:asciiTheme="minorHAnsi" w:hAnsiTheme="minorHAnsi"/>
                <w:color w:val="000000"/>
                <w:sz w:val="22"/>
                <w:szCs w:val="22"/>
              </w:rPr>
              <w:t>switch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29" w:rsidRPr="00105AA6" w:rsidRDefault="00C83729" w:rsidP="00EA4C5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5AA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29" w:rsidRPr="00105AA6" w:rsidRDefault="00C83729" w:rsidP="00EA4C5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5AA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729" w:rsidRPr="00105AA6" w:rsidRDefault="00C83729" w:rsidP="00EA4C5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5AA6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29" w:rsidRPr="00105AA6" w:rsidRDefault="00C83729" w:rsidP="00EA4C5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5AA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29" w:rsidRPr="00105AA6" w:rsidRDefault="00C83729" w:rsidP="00EA4C5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5AA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729" w:rsidRPr="00105AA6" w:rsidRDefault="00C83729" w:rsidP="00EA4C5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5AA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C83729" w:rsidRPr="00A97208" w:rsidTr="00EA4C55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29" w:rsidRPr="00A97208" w:rsidRDefault="00C83729" w:rsidP="00EA4C5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29" w:rsidRPr="00A97208" w:rsidRDefault="00C83729" w:rsidP="00EA4C5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29" w:rsidRPr="00A97208" w:rsidRDefault="00C83729" w:rsidP="00EA4C5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A97208">
              <w:rPr>
                <w:rFonts w:ascii="Verdana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729" w:rsidRPr="00A97208" w:rsidRDefault="00C83729" w:rsidP="00EA4C55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A97208">
              <w:rPr>
                <w:rFonts w:ascii="Verdana" w:hAnsi="Verdana"/>
                <w:color w:val="000000"/>
                <w:sz w:val="22"/>
                <w:szCs w:val="22"/>
              </w:rPr>
              <w:t> </w:t>
            </w:r>
          </w:p>
        </w:tc>
      </w:tr>
      <w:tr w:rsidR="00C83729" w:rsidRPr="00105AA6" w:rsidTr="00EA4C55">
        <w:trPr>
          <w:trHeight w:val="330"/>
        </w:trPr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29" w:rsidRPr="00105AA6" w:rsidRDefault="00C83729" w:rsidP="00EA4C55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05AA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Nabídková cena </w:t>
            </w:r>
            <w:r w:rsidRPr="00105AA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(součet cen všech zařízení za uvedený počet kusů)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29" w:rsidRPr="00105AA6" w:rsidRDefault="00C83729" w:rsidP="00EA4C5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5AA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29" w:rsidRPr="00105AA6" w:rsidRDefault="00C83729" w:rsidP="00EA4C5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5AA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729" w:rsidRPr="00105AA6" w:rsidRDefault="00C83729" w:rsidP="00EA4C5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5AA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C83729" w:rsidRPr="00A97208" w:rsidRDefault="00C83729" w:rsidP="00C83729">
      <w:pPr>
        <w:pStyle w:val="Basic"/>
        <w:tabs>
          <w:tab w:val="left" w:pos="900"/>
        </w:tabs>
        <w:spacing w:before="120"/>
        <w:jc w:val="both"/>
        <w:rPr>
          <w:rFonts w:cs="Helvetica"/>
          <w:szCs w:val="22"/>
        </w:rPr>
      </w:pPr>
    </w:p>
    <w:p w:rsidR="00C83729" w:rsidRPr="00A97208" w:rsidRDefault="00C83729" w:rsidP="00C83729">
      <w:pPr>
        <w:pStyle w:val="Basic"/>
        <w:tabs>
          <w:tab w:val="left" w:pos="900"/>
        </w:tabs>
        <w:spacing w:before="120"/>
        <w:jc w:val="both"/>
        <w:rPr>
          <w:rFonts w:cs="Helvetica"/>
          <w:szCs w:val="22"/>
        </w:rPr>
      </w:pPr>
    </w:p>
    <w:p w:rsidR="00C83729" w:rsidRPr="00A97208" w:rsidRDefault="00C83729" w:rsidP="00C83729">
      <w:pPr>
        <w:pStyle w:val="Basic"/>
        <w:tabs>
          <w:tab w:val="left" w:pos="900"/>
        </w:tabs>
        <w:spacing w:before="120"/>
        <w:jc w:val="both"/>
        <w:rPr>
          <w:rFonts w:cs="Helvetica"/>
          <w:szCs w:val="22"/>
        </w:rPr>
      </w:pPr>
    </w:p>
    <w:p w:rsidR="00C83729" w:rsidRPr="00A97208" w:rsidRDefault="00C83729" w:rsidP="00C83729">
      <w:pPr>
        <w:pStyle w:val="Basic"/>
        <w:tabs>
          <w:tab w:val="left" w:pos="900"/>
        </w:tabs>
        <w:spacing w:before="120"/>
        <w:jc w:val="both"/>
        <w:rPr>
          <w:rFonts w:cs="Helvetica"/>
          <w:szCs w:val="22"/>
        </w:rPr>
      </w:pPr>
    </w:p>
    <w:p w:rsidR="00C83729" w:rsidRPr="00A97208" w:rsidRDefault="00C83729" w:rsidP="00C83729">
      <w:pPr>
        <w:pStyle w:val="Basic"/>
        <w:tabs>
          <w:tab w:val="left" w:pos="900"/>
        </w:tabs>
        <w:spacing w:before="120"/>
        <w:jc w:val="both"/>
        <w:rPr>
          <w:rFonts w:cs="Helvetica"/>
          <w:szCs w:val="22"/>
        </w:rPr>
      </w:pPr>
    </w:p>
    <w:p w:rsidR="00C83729" w:rsidRPr="00A97208" w:rsidRDefault="00C83729" w:rsidP="00C83729">
      <w:pPr>
        <w:pStyle w:val="Basic"/>
        <w:tabs>
          <w:tab w:val="left" w:pos="900"/>
        </w:tabs>
        <w:spacing w:before="120"/>
        <w:jc w:val="both"/>
        <w:rPr>
          <w:rFonts w:cs="Helvetica"/>
          <w:szCs w:val="22"/>
        </w:rPr>
      </w:pPr>
    </w:p>
    <w:p w:rsidR="00C83729" w:rsidRPr="00A97208" w:rsidRDefault="00C83729" w:rsidP="00C83729">
      <w:pPr>
        <w:pStyle w:val="Basic"/>
        <w:tabs>
          <w:tab w:val="left" w:pos="900"/>
        </w:tabs>
        <w:spacing w:before="120"/>
        <w:jc w:val="both"/>
        <w:rPr>
          <w:rFonts w:cs="Helvetica"/>
          <w:szCs w:val="22"/>
        </w:rPr>
      </w:pPr>
    </w:p>
    <w:p w:rsidR="00C83729" w:rsidRPr="00A97208" w:rsidRDefault="00C83729" w:rsidP="00C83729">
      <w:pPr>
        <w:jc w:val="center"/>
        <w:rPr>
          <w:rFonts w:ascii="Verdana" w:hAnsi="Verdana" w:cs="Helvetica"/>
          <w:sz w:val="22"/>
          <w:szCs w:val="22"/>
        </w:rPr>
      </w:pPr>
      <w:r w:rsidRPr="00A97208">
        <w:rPr>
          <w:rFonts w:ascii="Verdana" w:hAnsi="Verdana" w:cs="Helvetica"/>
          <w:sz w:val="22"/>
          <w:szCs w:val="22"/>
        </w:rPr>
        <w:t>…………………</w:t>
      </w:r>
      <w:r>
        <w:rPr>
          <w:rFonts w:ascii="Verdana" w:hAnsi="Verdana" w:cs="Helvetica"/>
          <w:sz w:val="22"/>
          <w:szCs w:val="22"/>
        </w:rPr>
        <w:t>………………….</w:t>
      </w:r>
      <w:r w:rsidRPr="00A97208">
        <w:rPr>
          <w:rFonts w:ascii="Verdana" w:hAnsi="Verdana" w:cs="Helvetica"/>
          <w:sz w:val="22"/>
          <w:szCs w:val="22"/>
        </w:rPr>
        <w:t>………………………………………………………………</w:t>
      </w:r>
    </w:p>
    <w:p w:rsidR="00C83729" w:rsidRPr="00A97208" w:rsidRDefault="00C83729" w:rsidP="00C83729">
      <w:pPr>
        <w:jc w:val="center"/>
        <w:rPr>
          <w:rFonts w:ascii="Verdana" w:hAnsi="Verdana" w:cs="Helvetica"/>
          <w:sz w:val="22"/>
          <w:szCs w:val="22"/>
        </w:rPr>
      </w:pPr>
      <w:r w:rsidRPr="00A97208">
        <w:rPr>
          <w:rFonts w:ascii="Verdana" w:hAnsi="Verdana" w:cs="Helvetica"/>
          <w:sz w:val="22"/>
          <w:szCs w:val="22"/>
        </w:rPr>
        <w:t>Podpis osoby oprávněné jednat za účastníka zadávacího řízení</w:t>
      </w:r>
    </w:p>
    <w:p w:rsidR="00C83729" w:rsidRPr="00A97208" w:rsidRDefault="00C83729" w:rsidP="00C83729">
      <w:pPr>
        <w:rPr>
          <w:rFonts w:ascii="Verdana" w:hAnsi="Verdana" w:cs="Helvetica"/>
          <w:sz w:val="22"/>
          <w:szCs w:val="22"/>
        </w:rPr>
      </w:pPr>
    </w:p>
    <w:p w:rsidR="004879A5" w:rsidRDefault="004879A5"/>
    <w:sectPr w:rsidR="00487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68C"/>
    <w:multiLevelType w:val="multilevel"/>
    <w:tmpl w:val="512A2006"/>
    <w:lvl w:ilvl="0">
      <w:start w:val="1"/>
      <w:numFmt w:val="decimal"/>
      <w:pStyle w:val="47Nadpisslov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47Podnadpisslovan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pStyle w:val="47Podnadpis2slovan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47Podnadpis3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26D2EFA"/>
    <w:multiLevelType w:val="hybridMultilevel"/>
    <w:tmpl w:val="9E1E4D7A"/>
    <w:lvl w:ilvl="0" w:tplc="64824D86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F2195"/>
    <w:multiLevelType w:val="singleLevel"/>
    <w:tmpl w:val="D9286898"/>
    <w:lvl w:ilvl="0">
      <w:start w:val="1"/>
      <w:numFmt w:val="bullet"/>
      <w:pStyle w:val="OdrazkaI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2E5C35"/>
    <w:multiLevelType w:val="hybridMultilevel"/>
    <w:tmpl w:val="4C027F52"/>
    <w:lvl w:ilvl="0" w:tplc="0996371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644A0B"/>
    <w:multiLevelType w:val="multilevel"/>
    <w:tmpl w:val="719017F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0.%2"/>
      <w:lvlJc w:val="left"/>
      <w:pPr>
        <w:tabs>
          <w:tab w:val="num" w:pos="576"/>
        </w:tabs>
        <w:ind w:left="576" w:hanging="576"/>
      </w:pPr>
      <w:rPr>
        <w:rFonts w:ascii="Helvetica" w:hAnsi="Helvetica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0B281C09"/>
    <w:multiLevelType w:val="hybridMultilevel"/>
    <w:tmpl w:val="4E2C5F56"/>
    <w:lvl w:ilvl="0" w:tplc="E8A2340C">
      <w:start w:val="1"/>
      <w:numFmt w:val="lowerLetter"/>
      <w:pStyle w:val="OdrkaII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  <w:lvl w:ilvl="1" w:tplc="040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27A7A91"/>
    <w:multiLevelType w:val="hybridMultilevel"/>
    <w:tmpl w:val="993042E2"/>
    <w:lvl w:ilvl="0" w:tplc="99EC7A02">
      <w:start w:val="2"/>
      <w:numFmt w:val="decimal"/>
      <w:lvlText w:val="%1.1"/>
      <w:lvlJc w:val="left"/>
      <w:pPr>
        <w:ind w:left="68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8C02D2"/>
    <w:multiLevelType w:val="hybridMultilevel"/>
    <w:tmpl w:val="FC144AC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7E61AE6"/>
    <w:multiLevelType w:val="hybridMultilevel"/>
    <w:tmpl w:val="5776AB12"/>
    <w:lvl w:ilvl="0" w:tplc="09963718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C163AB9"/>
    <w:multiLevelType w:val="multilevel"/>
    <w:tmpl w:val="7F3CBCB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evel3"/>
      <w:lvlText w:val="%1.%2.%3"/>
      <w:lvlJc w:val="left"/>
      <w:pPr>
        <w:ind w:left="862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C5C3443"/>
    <w:multiLevelType w:val="multilevel"/>
    <w:tmpl w:val="02C45E9A"/>
    <w:lvl w:ilvl="0">
      <w:start w:val="1"/>
      <w:numFmt w:val="lowerLetter"/>
      <w:pStyle w:val="Odrazkapismenko"/>
      <w:lvlText w:val="%1 )"/>
      <w:lvlJc w:val="left"/>
      <w:pPr>
        <w:tabs>
          <w:tab w:val="num" w:pos="2936"/>
        </w:tabs>
        <w:ind w:left="2936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1" w15:restartNumberingAfterBreak="0">
    <w:nsid w:val="2267027F"/>
    <w:multiLevelType w:val="hybridMultilevel"/>
    <w:tmpl w:val="A058C764"/>
    <w:lvl w:ilvl="0" w:tplc="18FCF30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A117B"/>
    <w:multiLevelType w:val="hybridMultilevel"/>
    <w:tmpl w:val="AD5AEFF0"/>
    <w:lvl w:ilvl="0" w:tplc="E38C2346">
      <w:start w:val="1"/>
      <w:numFmt w:val="lowerLetter"/>
      <w:pStyle w:val="Textmanu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83BC6790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87C8900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4CAE5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9DFEB5B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D3E6B69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8C5AF7B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2162357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452C005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2E13591C"/>
    <w:multiLevelType w:val="multilevel"/>
    <w:tmpl w:val="990A9704"/>
    <w:lvl w:ilvl="0">
      <w:start w:val="1"/>
      <w:numFmt w:val="decimal"/>
      <w:pStyle w:val="OdrazkaIpismenkov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31BF2C2C"/>
    <w:multiLevelType w:val="multilevel"/>
    <w:tmpl w:val="58C2A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35B64210"/>
    <w:multiLevelType w:val="hybridMultilevel"/>
    <w:tmpl w:val="81841A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E18D3"/>
    <w:multiLevelType w:val="multilevel"/>
    <w:tmpl w:val="536232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8.%2"/>
      <w:lvlJc w:val="left"/>
      <w:pPr>
        <w:tabs>
          <w:tab w:val="num" w:pos="576"/>
        </w:tabs>
        <w:ind w:left="576" w:hanging="576"/>
      </w:pPr>
      <w:rPr>
        <w:rFonts w:ascii="Helvetica" w:hAnsi="Helvetica" w:cs="Times New Roman" w:hint="default"/>
        <w:b/>
        <w:i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38E31078"/>
    <w:multiLevelType w:val="multilevel"/>
    <w:tmpl w:val="3D6012E8"/>
    <w:lvl w:ilvl="0">
      <w:start w:val="6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pStyle w:val="Nadpis2"/>
      <w:lvlText w:val="6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ascii="Helvetica" w:hAnsi="Helvetica" w:cs="Helvetica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8" w15:restartNumberingAfterBreak="0">
    <w:nsid w:val="3CF01235"/>
    <w:multiLevelType w:val="hybridMultilevel"/>
    <w:tmpl w:val="0E40F012"/>
    <w:lvl w:ilvl="0" w:tplc="3D7C39CE">
      <w:start w:val="1"/>
      <w:numFmt w:val="decimal"/>
      <w:lvlText w:val="%1.2"/>
      <w:lvlJc w:val="left"/>
      <w:pPr>
        <w:ind w:left="681" w:hanging="360"/>
      </w:pPr>
      <w:rPr>
        <w:rFonts w:cs="Times New Roman" w:hint="default"/>
      </w:rPr>
    </w:lvl>
    <w:lvl w:ilvl="1" w:tplc="1536FDB2" w:tentative="1">
      <w:start w:val="1"/>
      <w:numFmt w:val="lowerLetter"/>
      <w:lvlText w:val="%2."/>
      <w:lvlJc w:val="left"/>
      <w:pPr>
        <w:ind w:left="1401" w:hanging="360"/>
      </w:pPr>
      <w:rPr>
        <w:rFonts w:cs="Times New Roman"/>
      </w:rPr>
    </w:lvl>
    <w:lvl w:ilvl="2" w:tplc="26C009C2" w:tentative="1">
      <w:start w:val="1"/>
      <w:numFmt w:val="lowerRoman"/>
      <w:lvlText w:val="%3."/>
      <w:lvlJc w:val="right"/>
      <w:pPr>
        <w:ind w:left="2121" w:hanging="180"/>
      </w:pPr>
      <w:rPr>
        <w:rFonts w:cs="Times New Roman"/>
      </w:rPr>
    </w:lvl>
    <w:lvl w:ilvl="3" w:tplc="CF80E368" w:tentative="1">
      <w:start w:val="1"/>
      <w:numFmt w:val="decimal"/>
      <w:lvlText w:val="%4."/>
      <w:lvlJc w:val="left"/>
      <w:pPr>
        <w:ind w:left="2841" w:hanging="360"/>
      </w:pPr>
      <w:rPr>
        <w:rFonts w:cs="Times New Roman"/>
      </w:rPr>
    </w:lvl>
    <w:lvl w:ilvl="4" w:tplc="960CB30C" w:tentative="1">
      <w:start w:val="1"/>
      <w:numFmt w:val="lowerLetter"/>
      <w:lvlText w:val="%5."/>
      <w:lvlJc w:val="left"/>
      <w:pPr>
        <w:ind w:left="3561" w:hanging="360"/>
      </w:pPr>
      <w:rPr>
        <w:rFonts w:cs="Times New Roman"/>
      </w:rPr>
    </w:lvl>
    <w:lvl w:ilvl="5" w:tplc="60202272" w:tentative="1">
      <w:start w:val="1"/>
      <w:numFmt w:val="lowerRoman"/>
      <w:lvlText w:val="%6."/>
      <w:lvlJc w:val="right"/>
      <w:pPr>
        <w:ind w:left="4281" w:hanging="180"/>
      </w:pPr>
      <w:rPr>
        <w:rFonts w:cs="Times New Roman"/>
      </w:rPr>
    </w:lvl>
    <w:lvl w:ilvl="6" w:tplc="BDBED86E" w:tentative="1">
      <w:start w:val="1"/>
      <w:numFmt w:val="decimal"/>
      <w:lvlText w:val="%7."/>
      <w:lvlJc w:val="left"/>
      <w:pPr>
        <w:ind w:left="5001" w:hanging="360"/>
      </w:pPr>
      <w:rPr>
        <w:rFonts w:cs="Times New Roman"/>
      </w:rPr>
    </w:lvl>
    <w:lvl w:ilvl="7" w:tplc="B362399E" w:tentative="1">
      <w:start w:val="1"/>
      <w:numFmt w:val="lowerLetter"/>
      <w:lvlText w:val="%8."/>
      <w:lvlJc w:val="left"/>
      <w:pPr>
        <w:ind w:left="5721" w:hanging="360"/>
      </w:pPr>
      <w:rPr>
        <w:rFonts w:cs="Times New Roman"/>
      </w:rPr>
    </w:lvl>
    <w:lvl w:ilvl="8" w:tplc="F3AC9AE2" w:tentative="1">
      <w:start w:val="1"/>
      <w:numFmt w:val="lowerRoman"/>
      <w:lvlText w:val="%9."/>
      <w:lvlJc w:val="right"/>
      <w:pPr>
        <w:ind w:left="6441" w:hanging="180"/>
      </w:pPr>
      <w:rPr>
        <w:rFonts w:cs="Times New Roman"/>
      </w:rPr>
    </w:lvl>
  </w:abstractNum>
  <w:abstractNum w:abstractNumId="19" w15:restartNumberingAfterBreak="0">
    <w:nsid w:val="3CFA7758"/>
    <w:multiLevelType w:val="hybridMultilevel"/>
    <w:tmpl w:val="14683ECE"/>
    <w:lvl w:ilvl="0" w:tplc="DC2C1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5200D"/>
    <w:multiLevelType w:val="multilevel"/>
    <w:tmpl w:val="E4F0702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cs="Times New Roman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cs="Times New Roman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cs="Times New Roman" w:hint="default"/>
        <w:b/>
        <w:i w:val="0"/>
        <w:sz w:val="22"/>
        <w:szCs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cs="Times New Roman" w:hint="default"/>
        <w:b/>
        <w:i w:val="0"/>
        <w:sz w:val="22"/>
      </w:rPr>
    </w:lvl>
    <w:lvl w:ilvl="4">
      <w:start w:val="1"/>
      <w:numFmt w:val="decimal"/>
      <w:lvlRestart w:val="0"/>
      <w:pStyle w:val="6Plohy"/>
      <w:lvlText w:val="Příloha č. %5"/>
      <w:lvlJc w:val="left"/>
      <w:pPr>
        <w:ind w:left="0" w:firstLine="0"/>
      </w:pPr>
      <w:rPr>
        <w:rFonts w:ascii="Calibri" w:hAnsi="Calibri" w:cs="Times New Roman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442862C9"/>
    <w:multiLevelType w:val="hybridMultilevel"/>
    <w:tmpl w:val="10E0C1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3A1735"/>
    <w:multiLevelType w:val="hybridMultilevel"/>
    <w:tmpl w:val="0F8CE022"/>
    <w:lvl w:ilvl="0" w:tplc="393C2592">
      <w:start w:val="2"/>
      <w:numFmt w:val="decimal"/>
      <w:lvlText w:val="%1.2"/>
      <w:lvlJc w:val="left"/>
      <w:pPr>
        <w:ind w:left="681" w:hanging="360"/>
      </w:pPr>
      <w:rPr>
        <w:rFonts w:cs="Times New Roman" w:hint="default"/>
      </w:rPr>
    </w:lvl>
    <w:lvl w:ilvl="1" w:tplc="F44218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12C86B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04BFF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344F5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2EC5BC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7A9B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CD4A8F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AAE75F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A473E4C"/>
    <w:multiLevelType w:val="multilevel"/>
    <w:tmpl w:val="1182F4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 w15:restartNumberingAfterBreak="0">
    <w:nsid w:val="4DA43F8E"/>
    <w:multiLevelType w:val="multilevel"/>
    <w:tmpl w:val="10167A3C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Restart w:val="0"/>
      <w:lvlText w:val="5.%2"/>
      <w:lvlJc w:val="left"/>
      <w:pPr>
        <w:tabs>
          <w:tab w:val="num" w:pos="576"/>
        </w:tabs>
        <w:ind w:left="576" w:hanging="21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55E62714"/>
    <w:multiLevelType w:val="multilevel"/>
    <w:tmpl w:val="014E4ABC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6" w15:restartNumberingAfterBreak="0">
    <w:nsid w:val="563735B4"/>
    <w:multiLevelType w:val="hybridMultilevel"/>
    <w:tmpl w:val="5C98A822"/>
    <w:lvl w:ilvl="0" w:tplc="B2E22654">
      <w:start w:val="1"/>
      <w:numFmt w:val="bullet"/>
      <w:pStyle w:val="OdrazkaIbod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2" w:tplc="4FDE50DA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8EA6AB4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27" w15:restartNumberingAfterBreak="0">
    <w:nsid w:val="57EE060F"/>
    <w:multiLevelType w:val="hybridMultilevel"/>
    <w:tmpl w:val="1A9C3914"/>
    <w:lvl w:ilvl="0" w:tplc="6890E4DC">
      <w:start w:val="1"/>
      <w:numFmt w:val="lowerLetter"/>
      <w:pStyle w:val="Tabulkahlavicka"/>
      <w:lvlText w:val="%1 )"/>
      <w:lvlJc w:val="left"/>
      <w:pPr>
        <w:tabs>
          <w:tab w:val="num" w:pos="1440"/>
        </w:tabs>
        <w:ind w:left="1134" w:hanging="414"/>
      </w:pPr>
      <w:rPr>
        <w:rFonts w:cs="Times New Roman" w:hint="default"/>
      </w:rPr>
    </w:lvl>
    <w:lvl w:ilvl="1" w:tplc="47B450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3E82E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C7CC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82FE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DC098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A8E1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84D2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0C6F8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5CE6B7B"/>
    <w:multiLevelType w:val="hybridMultilevel"/>
    <w:tmpl w:val="42BA5E94"/>
    <w:lvl w:ilvl="0" w:tplc="741CE80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37DA4"/>
    <w:multiLevelType w:val="hybridMultilevel"/>
    <w:tmpl w:val="09B6F106"/>
    <w:lvl w:ilvl="0" w:tplc="F50A1814">
      <w:start w:val="1"/>
      <w:numFmt w:val="decimal"/>
      <w:lvlText w:val="%1.1"/>
      <w:lvlJc w:val="left"/>
      <w:pPr>
        <w:ind w:left="681" w:hanging="360"/>
      </w:pPr>
      <w:rPr>
        <w:rFonts w:cs="Times New Roman" w:hint="default"/>
      </w:rPr>
    </w:lvl>
    <w:lvl w:ilvl="1" w:tplc="FF10907E" w:tentative="1">
      <w:start w:val="1"/>
      <w:numFmt w:val="lowerLetter"/>
      <w:lvlText w:val="%2."/>
      <w:lvlJc w:val="left"/>
      <w:pPr>
        <w:ind w:left="1401" w:hanging="360"/>
      </w:pPr>
      <w:rPr>
        <w:rFonts w:cs="Times New Roman"/>
      </w:rPr>
    </w:lvl>
    <w:lvl w:ilvl="2" w:tplc="999A541E" w:tentative="1">
      <w:start w:val="1"/>
      <w:numFmt w:val="lowerRoman"/>
      <w:lvlText w:val="%3."/>
      <w:lvlJc w:val="right"/>
      <w:pPr>
        <w:ind w:left="2121" w:hanging="180"/>
      </w:pPr>
      <w:rPr>
        <w:rFonts w:cs="Times New Roman"/>
      </w:rPr>
    </w:lvl>
    <w:lvl w:ilvl="3" w:tplc="872C4784" w:tentative="1">
      <w:start w:val="1"/>
      <w:numFmt w:val="decimal"/>
      <w:lvlText w:val="%4."/>
      <w:lvlJc w:val="left"/>
      <w:pPr>
        <w:ind w:left="2841" w:hanging="360"/>
      </w:pPr>
      <w:rPr>
        <w:rFonts w:cs="Times New Roman"/>
      </w:rPr>
    </w:lvl>
    <w:lvl w:ilvl="4" w:tplc="F4BEA488" w:tentative="1">
      <w:start w:val="1"/>
      <w:numFmt w:val="lowerLetter"/>
      <w:lvlText w:val="%5."/>
      <w:lvlJc w:val="left"/>
      <w:pPr>
        <w:ind w:left="3561" w:hanging="360"/>
      </w:pPr>
      <w:rPr>
        <w:rFonts w:cs="Times New Roman"/>
      </w:rPr>
    </w:lvl>
    <w:lvl w:ilvl="5" w:tplc="9FC851C6" w:tentative="1">
      <w:start w:val="1"/>
      <w:numFmt w:val="lowerRoman"/>
      <w:lvlText w:val="%6."/>
      <w:lvlJc w:val="right"/>
      <w:pPr>
        <w:ind w:left="4281" w:hanging="180"/>
      </w:pPr>
      <w:rPr>
        <w:rFonts w:cs="Times New Roman"/>
      </w:rPr>
    </w:lvl>
    <w:lvl w:ilvl="6" w:tplc="72ACAFBE" w:tentative="1">
      <w:start w:val="1"/>
      <w:numFmt w:val="decimal"/>
      <w:lvlText w:val="%7."/>
      <w:lvlJc w:val="left"/>
      <w:pPr>
        <w:ind w:left="5001" w:hanging="360"/>
      </w:pPr>
      <w:rPr>
        <w:rFonts w:cs="Times New Roman"/>
      </w:rPr>
    </w:lvl>
    <w:lvl w:ilvl="7" w:tplc="79DC4A72" w:tentative="1">
      <w:start w:val="1"/>
      <w:numFmt w:val="lowerLetter"/>
      <w:lvlText w:val="%8."/>
      <w:lvlJc w:val="left"/>
      <w:pPr>
        <w:ind w:left="5721" w:hanging="360"/>
      </w:pPr>
      <w:rPr>
        <w:rFonts w:cs="Times New Roman"/>
      </w:rPr>
    </w:lvl>
    <w:lvl w:ilvl="8" w:tplc="78583266" w:tentative="1">
      <w:start w:val="1"/>
      <w:numFmt w:val="lowerRoman"/>
      <w:lvlText w:val="%9."/>
      <w:lvlJc w:val="right"/>
      <w:pPr>
        <w:ind w:left="6441" w:hanging="180"/>
      </w:pPr>
      <w:rPr>
        <w:rFonts w:cs="Times New Roman"/>
      </w:rPr>
    </w:lvl>
  </w:abstractNum>
  <w:abstractNum w:abstractNumId="30" w15:restartNumberingAfterBreak="0">
    <w:nsid w:val="693264CD"/>
    <w:multiLevelType w:val="multilevel"/>
    <w:tmpl w:val="B7AA88F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Restart w:val="0"/>
      <w:lvlText w:val="3.%2"/>
      <w:lvlJc w:val="left"/>
      <w:pPr>
        <w:tabs>
          <w:tab w:val="num" w:pos="576"/>
        </w:tabs>
        <w:ind w:left="576" w:hanging="21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32" w15:restartNumberingAfterBreak="0">
    <w:nsid w:val="6BE87F87"/>
    <w:multiLevelType w:val="hybridMultilevel"/>
    <w:tmpl w:val="44922336"/>
    <w:lvl w:ilvl="0" w:tplc="41DE4D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Times New Roman" w:hint="default"/>
      </w:rPr>
    </w:lvl>
    <w:lvl w:ilvl="2" w:tplc="0405001B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Times New Roman" w:hint="default"/>
      </w:rPr>
    </w:lvl>
    <w:lvl w:ilvl="5" w:tplc="0405001B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Times New Roman" w:hint="default"/>
      </w:rPr>
    </w:lvl>
    <w:lvl w:ilvl="8" w:tplc="0405001B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4" w15:restartNumberingAfterBreak="0">
    <w:nsid w:val="70FD7C75"/>
    <w:multiLevelType w:val="hybridMultilevel"/>
    <w:tmpl w:val="A6FC7FA4"/>
    <w:lvl w:ilvl="0" w:tplc="D7E4E0AC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B87735"/>
    <w:multiLevelType w:val="hybridMultilevel"/>
    <w:tmpl w:val="00262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055A7C"/>
    <w:multiLevelType w:val="multilevel"/>
    <w:tmpl w:val="711800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9.%2"/>
      <w:lvlJc w:val="left"/>
      <w:pPr>
        <w:tabs>
          <w:tab w:val="num" w:pos="576"/>
        </w:tabs>
        <w:ind w:left="576" w:hanging="576"/>
      </w:pPr>
      <w:rPr>
        <w:rFonts w:ascii="Helvetica" w:hAnsi="Helvetica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 w15:restartNumberingAfterBreak="0">
    <w:nsid w:val="774721D8"/>
    <w:multiLevelType w:val="multilevel"/>
    <w:tmpl w:val="D602BAB4"/>
    <w:lvl w:ilvl="0">
      <w:start w:val="8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num w:numId="1">
    <w:abstractNumId w:val="27"/>
  </w:num>
  <w:num w:numId="2">
    <w:abstractNumId w:val="30"/>
  </w:num>
  <w:num w:numId="3">
    <w:abstractNumId w:val="25"/>
  </w:num>
  <w:num w:numId="4">
    <w:abstractNumId w:val="16"/>
  </w:num>
  <w:num w:numId="5">
    <w:abstractNumId w:val="3"/>
  </w:num>
  <w:num w:numId="6">
    <w:abstractNumId w:val="24"/>
  </w:num>
  <w:num w:numId="7">
    <w:abstractNumId w:val="31"/>
  </w:num>
  <w:num w:numId="8">
    <w:abstractNumId w:val="26"/>
  </w:num>
  <w:num w:numId="9">
    <w:abstractNumId w:val="2"/>
  </w:num>
  <w:num w:numId="10">
    <w:abstractNumId w:val="5"/>
  </w:num>
  <w:num w:numId="11">
    <w:abstractNumId w:val="12"/>
  </w:num>
  <w:num w:numId="12">
    <w:abstractNumId w:val="23"/>
  </w:num>
  <w:num w:numId="13">
    <w:abstractNumId w:val="17"/>
  </w:num>
  <w:num w:numId="14">
    <w:abstractNumId w:val="7"/>
  </w:num>
  <w:num w:numId="15">
    <w:abstractNumId w:val="37"/>
  </w:num>
  <w:num w:numId="16">
    <w:abstractNumId w:val="10"/>
  </w:num>
  <w:num w:numId="17">
    <w:abstractNumId w:val="36"/>
  </w:num>
  <w:num w:numId="18">
    <w:abstractNumId w:val="29"/>
  </w:num>
  <w:num w:numId="19">
    <w:abstractNumId w:val="18"/>
  </w:num>
  <w:num w:numId="20">
    <w:abstractNumId w:val="6"/>
  </w:num>
  <w:num w:numId="21">
    <w:abstractNumId w:val="22"/>
  </w:num>
  <w:num w:numId="22">
    <w:abstractNumId w:val="13"/>
  </w:num>
  <w:num w:numId="23">
    <w:abstractNumId w:val="15"/>
  </w:num>
  <w:num w:numId="24">
    <w:abstractNumId w:val="9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32"/>
  </w:num>
  <w:num w:numId="30">
    <w:abstractNumId w:val="4"/>
  </w:num>
  <w:num w:numId="31">
    <w:abstractNumId w:val="11"/>
  </w:num>
  <w:num w:numId="32">
    <w:abstractNumId w:val="28"/>
  </w:num>
  <w:num w:numId="33">
    <w:abstractNumId w:val="1"/>
  </w:num>
  <w:num w:numId="34">
    <w:abstractNumId w:val="34"/>
  </w:num>
  <w:num w:numId="35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1"/>
  </w:num>
  <w:num w:numId="38">
    <w:abstractNumId w:val="35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29"/>
    <w:rsid w:val="000227B4"/>
    <w:rsid w:val="00093C1B"/>
    <w:rsid w:val="004879A5"/>
    <w:rsid w:val="005C18F3"/>
    <w:rsid w:val="00C8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6BF04-B30D-4DC2-8BB9-A0AE0AB0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83729"/>
    <w:pPr>
      <w:keepNext/>
      <w:outlineLvl w:val="0"/>
    </w:pPr>
    <w:rPr>
      <w:b/>
      <w:bCs/>
      <w:u w:val="single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C83729"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1"/>
    <w:uiPriority w:val="99"/>
    <w:qFormat/>
    <w:rsid w:val="00C837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C837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837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C83729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C83729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C8372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C8372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3729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C8372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uiPriority w:val="99"/>
    <w:rsid w:val="00C8372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C8372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C83729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C83729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C8372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C8372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C83729"/>
    <w:rPr>
      <w:rFonts w:ascii="Arial" w:eastAsia="Times New Roman" w:hAnsi="Arial" w:cs="Arial"/>
      <w:lang w:eastAsia="cs-CZ"/>
    </w:rPr>
  </w:style>
  <w:style w:type="character" w:customStyle="1" w:styleId="Nadpis3Char1">
    <w:name w:val="Nadpis 3 Char1"/>
    <w:basedOn w:val="Standardnpsmoodstavce"/>
    <w:link w:val="Nadpis3"/>
    <w:uiPriority w:val="99"/>
    <w:rsid w:val="00C83729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Basic">
    <w:name w:val="Basic"/>
    <w:basedOn w:val="Normln"/>
    <w:link w:val="BasicChar"/>
    <w:uiPriority w:val="99"/>
    <w:rsid w:val="00C83729"/>
    <w:rPr>
      <w:rFonts w:ascii="Verdana" w:hAnsi="Verdana"/>
      <w:sz w:val="22"/>
    </w:rPr>
  </w:style>
  <w:style w:type="paragraph" w:customStyle="1" w:styleId="Kapitola1">
    <w:name w:val="Kapitola 1"/>
    <w:basedOn w:val="Normln"/>
    <w:next w:val="Normln"/>
    <w:uiPriority w:val="99"/>
    <w:rsid w:val="00C83729"/>
    <w:pPr>
      <w:keepNext/>
      <w:spacing w:before="600" w:after="400"/>
      <w:ind w:left="510" w:hanging="510"/>
      <w:outlineLvl w:val="0"/>
    </w:pPr>
    <w:rPr>
      <w:rFonts w:ascii="Verdana" w:hAnsi="Verdana"/>
      <w:b/>
      <w:small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Kapitola2">
    <w:name w:val="Kapitola 2"/>
    <w:basedOn w:val="Basic"/>
    <w:next w:val="Basic"/>
    <w:rsid w:val="00C83729"/>
    <w:pPr>
      <w:spacing w:before="360" w:after="240"/>
      <w:ind w:left="680" w:hanging="680"/>
      <w:outlineLvl w:val="1"/>
    </w:pPr>
    <w:rPr>
      <w:b/>
      <w:sz w:val="26"/>
    </w:rPr>
  </w:style>
  <w:style w:type="paragraph" w:customStyle="1" w:styleId="Kapitola3">
    <w:name w:val="Kapitola 3"/>
    <w:basedOn w:val="Basic"/>
    <w:next w:val="Basic"/>
    <w:uiPriority w:val="99"/>
    <w:rsid w:val="00C83729"/>
    <w:pPr>
      <w:keepNext/>
      <w:ind w:left="1134" w:hanging="1134"/>
      <w:outlineLvl w:val="2"/>
    </w:pPr>
    <w:rPr>
      <w:b/>
      <w:sz w:val="24"/>
    </w:rPr>
  </w:style>
  <w:style w:type="paragraph" w:customStyle="1" w:styleId="H3">
    <w:name w:val="H3"/>
    <w:basedOn w:val="Normln"/>
    <w:next w:val="Normln"/>
    <w:uiPriority w:val="99"/>
    <w:rsid w:val="00C83729"/>
    <w:pPr>
      <w:keepNext/>
      <w:spacing w:before="100" w:after="100"/>
      <w:outlineLvl w:val="3"/>
    </w:pPr>
    <w:rPr>
      <w:b/>
      <w:sz w:val="28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837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72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razkaIpismenkova">
    <w:name w:val="Odrazka_I_pismenkova"/>
    <w:basedOn w:val="Normln"/>
    <w:uiPriority w:val="99"/>
    <w:rsid w:val="00C83729"/>
    <w:pPr>
      <w:numPr>
        <w:numId w:val="22"/>
      </w:numPr>
      <w:tabs>
        <w:tab w:val="left" w:pos="1134"/>
      </w:tabs>
      <w:spacing w:before="60" w:after="60"/>
      <w:jc w:val="both"/>
    </w:pPr>
    <w:rPr>
      <w:rFonts w:ascii="Arial" w:hAnsi="Arial" w:cs="Arial"/>
      <w:sz w:val="20"/>
      <w:szCs w:val="20"/>
    </w:rPr>
  </w:style>
  <w:style w:type="paragraph" w:customStyle="1" w:styleId="Tabulkahlavicka">
    <w:name w:val="Tabulka_hlavicka"/>
    <w:basedOn w:val="Normln"/>
    <w:uiPriority w:val="99"/>
    <w:rsid w:val="00C83729"/>
    <w:pPr>
      <w:keepNext/>
      <w:keepLines/>
      <w:numPr>
        <w:numId w:val="1"/>
      </w:numPr>
      <w:tabs>
        <w:tab w:val="clear" w:pos="1440"/>
      </w:tabs>
      <w:spacing w:before="20" w:after="20"/>
      <w:ind w:left="0" w:firstLine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Normalniodsaz">
    <w:name w:val="Normalni_odsaz"/>
    <w:basedOn w:val="Normln"/>
    <w:uiPriority w:val="99"/>
    <w:rsid w:val="00C83729"/>
    <w:pPr>
      <w:spacing w:before="120" w:after="120"/>
      <w:ind w:left="709"/>
      <w:jc w:val="both"/>
    </w:pPr>
    <w:rPr>
      <w:rFonts w:ascii="Arial" w:hAnsi="Arial" w:cs="Arial"/>
      <w:sz w:val="20"/>
      <w:szCs w:val="18"/>
    </w:rPr>
  </w:style>
  <w:style w:type="paragraph" w:customStyle="1" w:styleId="Normalniodsazeny">
    <w:name w:val="Normalni_odsazeny"/>
    <w:basedOn w:val="Normln"/>
    <w:uiPriority w:val="99"/>
    <w:rsid w:val="00C83729"/>
    <w:pPr>
      <w:spacing w:before="120" w:after="120"/>
      <w:ind w:left="1259"/>
    </w:pPr>
    <w:rPr>
      <w:rFonts w:ascii="Arial" w:hAnsi="Arial" w:cs="Arial"/>
      <w:noProof/>
      <w:sz w:val="20"/>
      <w:szCs w:val="20"/>
    </w:rPr>
  </w:style>
  <w:style w:type="paragraph" w:customStyle="1" w:styleId="WW-Prosttext">
    <w:name w:val="WW-Prostý text"/>
    <w:basedOn w:val="Normln"/>
    <w:uiPriority w:val="99"/>
    <w:rsid w:val="00C83729"/>
    <w:pPr>
      <w:widowControl w:val="0"/>
      <w:suppressAutoHyphens/>
      <w:autoSpaceDE w:val="0"/>
    </w:pPr>
    <w:rPr>
      <w:rFonts w:ascii="Courier New" w:eastAsia="Arial Unicode MS" w:hAnsi="Courier New" w:cs="Courier New"/>
    </w:rPr>
  </w:style>
  <w:style w:type="paragraph" w:styleId="Zkladntext3">
    <w:name w:val="Body Text 3"/>
    <w:basedOn w:val="Normln"/>
    <w:link w:val="Zkladntext3Char"/>
    <w:uiPriority w:val="99"/>
    <w:rsid w:val="00C83729"/>
    <w:pPr>
      <w:jc w:val="both"/>
    </w:pPr>
    <w:rPr>
      <w:color w:val="00000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C8372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BodyText1">
    <w:name w:val="Body Text1"/>
    <w:basedOn w:val="Normln"/>
    <w:uiPriority w:val="99"/>
    <w:rsid w:val="00C83729"/>
    <w:pPr>
      <w:spacing w:before="60"/>
      <w:ind w:firstLine="425"/>
    </w:pPr>
    <w:rPr>
      <w:kern w:val="28"/>
    </w:rPr>
  </w:style>
  <w:style w:type="paragraph" w:styleId="Zkladntext2">
    <w:name w:val="Body Text 2"/>
    <w:basedOn w:val="Normln"/>
    <w:link w:val="Zkladntext2Char"/>
    <w:rsid w:val="00C8372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837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1"/>
    <w:uiPriority w:val="99"/>
    <w:rsid w:val="00C83729"/>
    <w:pPr>
      <w:spacing w:after="120"/>
    </w:pPr>
  </w:style>
  <w:style w:type="character" w:customStyle="1" w:styleId="ZkladntextChar">
    <w:name w:val="Základní text Char"/>
    <w:basedOn w:val="Standardnpsmoodstavce"/>
    <w:uiPriority w:val="99"/>
    <w:semiHidden/>
    <w:rsid w:val="00C8372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1">
    <w:name w:val="Základní text Char1"/>
    <w:basedOn w:val="Standardnpsmoodstavce"/>
    <w:link w:val="Zkladntext"/>
    <w:uiPriority w:val="99"/>
    <w:rsid w:val="00C837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Normln"/>
    <w:uiPriority w:val="99"/>
    <w:rsid w:val="00C83729"/>
    <w:pPr>
      <w:ind w:left="283" w:hanging="283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C837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372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C83729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C8372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837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37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837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372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tandardnte">
    <w:name w:val="Standardní te"/>
    <w:uiPriority w:val="99"/>
    <w:rsid w:val="00C837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Zkladntext21">
    <w:name w:val="Základní text 21"/>
    <w:basedOn w:val="Normln"/>
    <w:uiPriority w:val="99"/>
    <w:rsid w:val="00C83729"/>
    <w:pPr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sz w:val="22"/>
      <w:szCs w:val="20"/>
    </w:rPr>
  </w:style>
  <w:style w:type="paragraph" w:customStyle="1" w:styleId="Textodstavce">
    <w:name w:val="Text odstavce"/>
    <w:basedOn w:val="Normln"/>
    <w:uiPriority w:val="99"/>
    <w:rsid w:val="00C83729"/>
    <w:pPr>
      <w:numPr>
        <w:ilvl w:val="6"/>
        <w:numId w:val="7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uiPriority w:val="99"/>
    <w:rsid w:val="00C83729"/>
    <w:pPr>
      <w:numPr>
        <w:ilvl w:val="8"/>
        <w:numId w:val="7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C83729"/>
    <w:pPr>
      <w:numPr>
        <w:ilvl w:val="7"/>
        <w:numId w:val="7"/>
      </w:numPr>
      <w:jc w:val="both"/>
      <w:outlineLvl w:val="7"/>
    </w:pPr>
    <w:rPr>
      <w:szCs w:val="20"/>
    </w:rPr>
  </w:style>
  <w:style w:type="paragraph" w:customStyle="1" w:styleId="BodyText21">
    <w:name w:val="Body Text 21"/>
    <w:basedOn w:val="Normln"/>
    <w:uiPriority w:val="99"/>
    <w:rsid w:val="00C83729"/>
    <w:pPr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sz w:val="22"/>
      <w:szCs w:val="20"/>
    </w:rPr>
  </w:style>
  <w:style w:type="paragraph" w:customStyle="1" w:styleId="OdrazkaIbod">
    <w:name w:val="Odrazka_I_bod"/>
    <w:basedOn w:val="Normln"/>
    <w:uiPriority w:val="99"/>
    <w:rsid w:val="00C83729"/>
    <w:pPr>
      <w:numPr>
        <w:numId w:val="8"/>
      </w:numPr>
      <w:spacing w:before="60" w:after="60"/>
    </w:pPr>
    <w:rPr>
      <w:rFonts w:ascii="Arial" w:hAnsi="Arial" w:cs="Arial"/>
      <w:sz w:val="20"/>
      <w:szCs w:val="20"/>
    </w:rPr>
  </w:style>
  <w:style w:type="paragraph" w:customStyle="1" w:styleId="OdrazkaInormal">
    <w:name w:val="Odrazka_I_normal"/>
    <w:basedOn w:val="Normln"/>
    <w:uiPriority w:val="99"/>
    <w:rsid w:val="00C83729"/>
    <w:pPr>
      <w:numPr>
        <w:numId w:val="9"/>
      </w:numPr>
      <w:tabs>
        <w:tab w:val="left" w:pos="1638"/>
      </w:tabs>
      <w:spacing w:before="60" w:after="60"/>
      <w:jc w:val="both"/>
    </w:pPr>
    <w:rPr>
      <w:rFonts w:ascii="Arial" w:hAnsi="Arial" w:cs="Arial"/>
      <w:sz w:val="20"/>
      <w:szCs w:val="18"/>
    </w:rPr>
  </w:style>
  <w:style w:type="paragraph" w:customStyle="1" w:styleId="OdrkaII">
    <w:name w:val="Odrážka_II"/>
    <w:basedOn w:val="Normln"/>
    <w:uiPriority w:val="99"/>
    <w:rsid w:val="00C83729"/>
    <w:pPr>
      <w:numPr>
        <w:numId w:val="10"/>
      </w:numPr>
      <w:jc w:val="both"/>
    </w:pPr>
    <w:rPr>
      <w:rFonts w:ascii="Arial" w:hAnsi="Arial" w:cs="Arial"/>
      <w:sz w:val="20"/>
      <w:szCs w:val="18"/>
    </w:rPr>
  </w:style>
  <w:style w:type="paragraph" w:customStyle="1" w:styleId="NadpisPoznmky">
    <w:name w:val="Nadpis Poznámky"/>
    <w:next w:val="Zkladntext"/>
    <w:uiPriority w:val="99"/>
    <w:rsid w:val="00C83729"/>
    <w:pPr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Textmanual">
    <w:name w:val="Text_manual"/>
    <w:basedOn w:val="Normln"/>
    <w:uiPriority w:val="99"/>
    <w:rsid w:val="00C83729"/>
    <w:pPr>
      <w:numPr>
        <w:numId w:val="11"/>
      </w:numPr>
      <w:spacing w:before="120" w:after="120"/>
      <w:jc w:val="both"/>
    </w:pPr>
    <w:rPr>
      <w:rFonts w:ascii="Arial" w:hAnsi="Arial" w:cs="Arial"/>
      <w:sz w:val="20"/>
      <w:szCs w:val="18"/>
    </w:rPr>
  </w:style>
  <w:style w:type="paragraph" w:styleId="Zhlav">
    <w:name w:val="header"/>
    <w:basedOn w:val="Normln"/>
    <w:link w:val="ZhlavChar"/>
    <w:uiPriority w:val="99"/>
    <w:rsid w:val="00C837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37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C837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83729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Zkladntextodsazen2">
    <w:name w:val="Body Text Indent 2"/>
    <w:basedOn w:val="Normln"/>
    <w:link w:val="Zkladntextodsazen2Char"/>
    <w:rsid w:val="00C8372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C8372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C83729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C83729"/>
  </w:style>
  <w:style w:type="paragraph" w:customStyle="1" w:styleId="Odrazkapismenko">
    <w:name w:val="Odrazka_pismenko"/>
    <w:basedOn w:val="Normln"/>
    <w:uiPriority w:val="99"/>
    <w:rsid w:val="00C83729"/>
    <w:pPr>
      <w:numPr>
        <w:numId w:val="16"/>
      </w:numPr>
    </w:pPr>
  </w:style>
  <w:style w:type="table" w:styleId="Mkatabulky">
    <w:name w:val="Table Grid"/>
    <w:basedOn w:val="Normlntabulka"/>
    <w:uiPriority w:val="99"/>
    <w:rsid w:val="00C83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vetica">
    <w:name w:val="Helvetica"/>
    <w:aliases w:val="11 b.,není Tučné,Zarovnat do bloku,Vlevo:  0 cm,P..."/>
    <w:basedOn w:val="Kapitola3"/>
    <w:uiPriority w:val="99"/>
    <w:rsid w:val="00C83729"/>
    <w:pPr>
      <w:spacing w:before="120"/>
      <w:ind w:left="851" w:hanging="851"/>
      <w:jc w:val="both"/>
    </w:pPr>
    <w:rPr>
      <w:rFonts w:ascii="Helvetica" w:hAnsi="Helvetica"/>
      <w:b w:val="0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rsid w:val="00C83729"/>
  </w:style>
  <w:style w:type="paragraph" w:styleId="Obsah2">
    <w:name w:val="toc 2"/>
    <w:basedOn w:val="Normln"/>
    <w:next w:val="Normln"/>
    <w:autoRedefine/>
    <w:uiPriority w:val="39"/>
    <w:rsid w:val="00C83729"/>
    <w:pPr>
      <w:ind w:left="240"/>
    </w:pPr>
  </w:style>
  <w:style w:type="paragraph" w:styleId="Obsah3">
    <w:name w:val="toc 3"/>
    <w:basedOn w:val="Normln"/>
    <w:next w:val="Normln"/>
    <w:autoRedefine/>
    <w:uiPriority w:val="39"/>
    <w:rsid w:val="00C83729"/>
    <w:pPr>
      <w:ind w:left="480"/>
    </w:pPr>
  </w:style>
  <w:style w:type="paragraph" w:customStyle="1" w:styleId="Default">
    <w:name w:val="Default"/>
    <w:rsid w:val="00C837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C8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C8372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837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y">
    <w:name w:val="odráky"/>
    <w:basedOn w:val="Normln"/>
    <w:uiPriority w:val="99"/>
    <w:rsid w:val="00C83729"/>
    <w:pPr>
      <w:jc w:val="both"/>
    </w:pPr>
  </w:style>
  <w:style w:type="paragraph" w:customStyle="1" w:styleId="Style22">
    <w:name w:val="Style22"/>
    <w:basedOn w:val="Normln"/>
    <w:uiPriority w:val="99"/>
    <w:rsid w:val="00C83729"/>
    <w:pPr>
      <w:widowControl w:val="0"/>
      <w:autoSpaceDE w:val="0"/>
      <w:autoSpaceDN w:val="0"/>
      <w:adjustRightInd w:val="0"/>
      <w:spacing w:line="254" w:lineRule="exact"/>
      <w:ind w:hanging="341"/>
      <w:jc w:val="both"/>
    </w:pPr>
    <w:rPr>
      <w:rFonts w:ascii="Arial" w:hAnsi="Arial" w:cs="Arial"/>
    </w:rPr>
  </w:style>
  <w:style w:type="character" w:customStyle="1" w:styleId="FontStyle64">
    <w:name w:val="Font Style64"/>
    <w:basedOn w:val="Standardnpsmoodstavce"/>
    <w:uiPriority w:val="99"/>
    <w:rsid w:val="00C83729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ln"/>
    <w:uiPriority w:val="99"/>
    <w:rsid w:val="00C8372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3">
    <w:name w:val="Style13"/>
    <w:basedOn w:val="Normln"/>
    <w:uiPriority w:val="99"/>
    <w:rsid w:val="00C8372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Style38">
    <w:name w:val="Style38"/>
    <w:basedOn w:val="Normln"/>
    <w:uiPriority w:val="99"/>
    <w:rsid w:val="00C83729"/>
    <w:pPr>
      <w:widowControl w:val="0"/>
      <w:autoSpaceDE w:val="0"/>
      <w:autoSpaceDN w:val="0"/>
      <w:adjustRightInd w:val="0"/>
      <w:spacing w:line="252" w:lineRule="exact"/>
      <w:ind w:hanging="355"/>
      <w:jc w:val="both"/>
    </w:pPr>
    <w:rPr>
      <w:rFonts w:ascii="Arial" w:hAnsi="Arial" w:cs="Arial"/>
    </w:rPr>
  </w:style>
  <w:style w:type="paragraph" w:customStyle="1" w:styleId="Style15">
    <w:name w:val="Style15"/>
    <w:basedOn w:val="Normln"/>
    <w:uiPriority w:val="99"/>
    <w:rsid w:val="00C837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C8372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83729"/>
    <w:rPr>
      <w:b/>
      <w:bCs/>
    </w:rPr>
  </w:style>
  <w:style w:type="character" w:customStyle="1" w:styleId="cpvselected">
    <w:name w:val="cpvselected"/>
    <w:basedOn w:val="Standardnpsmoodstavce"/>
    <w:rsid w:val="00C83729"/>
  </w:style>
  <w:style w:type="character" w:customStyle="1" w:styleId="st">
    <w:name w:val="st"/>
    <w:basedOn w:val="Standardnpsmoodstavce"/>
    <w:rsid w:val="00C83729"/>
  </w:style>
  <w:style w:type="paragraph" w:styleId="Nzev">
    <w:name w:val="Title"/>
    <w:basedOn w:val="Normln"/>
    <w:next w:val="Normln"/>
    <w:link w:val="NzevChar"/>
    <w:qFormat/>
    <w:rsid w:val="00C837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C83729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customStyle="1" w:styleId="Level3">
    <w:name w:val="Level3"/>
    <w:basedOn w:val="Basic"/>
    <w:link w:val="Level3Char"/>
    <w:qFormat/>
    <w:rsid w:val="00C83729"/>
    <w:pPr>
      <w:numPr>
        <w:ilvl w:val="2"/>
        <w:numId w:val="24"/>
      </w:numPr>
      <w:tabs>
        <w:tab w:val="left" w:pos="426"/>
        <w:tab w:val="left" w:pos="993"/>
      </w:tabs>
      <w:spacing w:before="120" w:line="360" w:lineRule="auto"/>
      <w:ind w:left="720"/>
      <w:outlineLvl w:val="2"/>
    </w:pPr>
    <w:rPr>
      <w:rFonts w:ascii="Helvetica" w:hAnsi="Helvetica" w:cs="Helvetica"/>
      <w:b/>
      <w:noProof/>
      <w:sz w:val="24"/>
    </w:rPr>
  </w:style>
  <w:style w:type="paragraph" w:customStyle="1" w:styleId="1nadpis">
    <w:name w:val="1nadpis"/>
    <w:basedOn w:val="Normln"/>
    <w:uiPriority w:val="99"/>
    <w:rsid w:val="00C83729"/>
    <w:pPr>
      <w:keepNext/>
      <w:numPr>
        <w:numId w:val="25"/>
      </w:numPr>
      <w:spacing w:before="480" w:after="240"/>
      <w:jc w:val="both"/>
    </w:pPr>
    <w:rPr>
      <w:rFonts w:ascii="Calibri" w:eastAsiaTheme="minorHAnsi" w:hAnsi="Calibri"/>
      <w:b/>
      <w:bCs/>
      <w:sz w:val="28"/>
      <w:szCs w:val="28"/>
      <w:lang w:eastAsia="en-US"/>
    </w:rPr>
  </w:style>
  <w:style w:type="character" w:customStyle="1" w:styleId="BasicChar">
    <w:name w:val="Basic Char"/>
    <w:basedOn w:val="Standardnpsmoodstavce"/>
    <w:link w:val="Basic"/>
    <w:uiPriority w:val="99"/>
    <w:rsid w:val="00C83729"/>
    <w:rPr>
      <w:rFonts w:ascii="Verdana" w:eastAsia="Times New Roman" w:hAnsi="Verdana" w:cs="Times New Roman"/>
      <w:szCs w:val="24"/>
      <w:lang w:eastAsia="cs-CZ"/>
    </w:rPr>
  </w:style>
  <w:style w:type="character" w:customStyle="1" w:styleId="Level3Char">
    <w:name w:val="Level3 Char"/>
    <w:basedOn w:val="BasicChar"/>
    <w:link w:val="Level3"/>
    <w:rsid w:val="00C83729"/>
    <w:rPr>
      <w:rFonts w:ascii="Helvetica" w:eastAsia="Times New Roman" w:hAnsi="Helvetica" w:cs="Helvetica"/>
      <w:b/>
      <w:noProof/>
      <w:sz w:val="24"/>
      <w:szCs w:val="24"/>
      <w:lang w:eastAsia="cs-CZ"/>
    </w:rPr>
  </w:style>
  <w:style w:type="paragraph" w:customStyle="1" w:styleId="2sltext">
    <w:name w:val="2čísl.text"/>
    <w:basedOn w:val="Normln"/>
    <w:uiPriority w:val="99"/>
    <w:rsid w:val="00C83729"/>
    <w:pPr>
      <w:numPr>
        <w:ilvl w:val="1"/>
        <w:numId w:val="25"/>
      </w:numPr>
      <w:spacing w:before="240" w:after="240"/>
      <w:jc w:val="both"/>
    </w:pPr>
    <w:rPr>
      <w:rFonts w:ascii="Calibri" w:eastAsiaTheme="minorHAnsi" w:hAnsi="Calibri"/>
      <w:sz w:val="20"/>
      <w:szCs w:val="20"/>
    </w:rPr>
  </w:style>
  <w:style w:type="paragraph" w:customStyle="1" w:styleId="3odrky">
    <w:name w:val="3odrážky"/>
    <w:basedOn w:val="Normln"/>
    <w:uiPriority w:val="99"/>
    <w:rsid w:val="00C83729"/>
    <w:pPr>
      <w:numPr>
        <w:numId w:val="26"/>
      </w:numPr>
      <w:spacing w:before="120" w:after="240"/>
      <w:contextualSpacing/>
      <w:jc w:val="both"/>
    </w:pPr>
    <w:rPr>
      <w:rFonts w:ascii="Calibri" w:eastAsiaTheme="minorHAnsi" w:hAnsi="Calibri"/>
      <w:color w:val="000000"/>
      <w:sz w:val="22"/>
      <w:szCs w:val="22"/>
      <w:lang w:eastAsia="en-US"/>
    </w:rPr>
  </w:style>
  <w:style w:type="paragraph" w:customStyle="1" w:styleId="3seznam">
    <w:name w:val="3seznam"/>
    <w:basedOn w:val="Normln"/>
    <w:uiPriority w:val="99"/>
    <w:rsid w:val="00C83729"/>
    <w:pPr>
      <w:numPr>
        <w:ilvl w:val="2"/>
        <w:numId w:val="25"/>
      </w:numPr>
      <w:spacing w:before="120" w:after="120"/>
      <w:jc w:val="both"/>
    </w:pPr>
    <w:rPr>
      <w:rFonts w:ascii="Calibri" w:eastAsiaTheme="minorHAnsi" w:hAnsi="Calibri"/>
      <w:sz w:val="20"/>
      <w:szCs w:val="20"/>
      <w:lang w:eastAsia="en-US"/>
    </w:rPr>
  </w:style>
  <w:style w:type="paragraph" w:customStyle="1" w:styleId="4seznam">
    <w:name w:val="4seznam"/>
    <w:basedOn w:val="Normln"/>
    <w:uiPriority w:val="99"/>
    <w:rsid w:val="00C83729"/>
    <w:pPr>
      <w:numPr>
        <w:ilvl w:val="3"/>
        <w:numId w:val="25"/>
      </w:numPr>
      <w:spacing w:before="120" w:after="120"/>
      <w:jc w:val="both"/>
    </w:pPr>
    <w:rPr>
      <w:rFonts w:ascii="Calibri" w:eastAsiaTheme="minorHAnsi" w:hAnsi="Calibri"/>
      <w:sz w:val="20"/>
      <w:szCs w:val="20"/>
    </w:rPr>
  </w:style>
  <w:style w:type="paragraph" w:customStyle="1" w:styleId="6Plohy">
    <w:name w:val="6Přílohy"/>
    <w:basedOn w:val="Normln"/>
    <w:uiPriority w:val="99"/>
    <w:rsid w:val="00C83729"/>
    <w:pPr>
      <w:numPr>
        <w:ilvl w:val="4"/>
        <w:numId w:val="25"/>
      </w:numPr>
      <w:spacing w:after="260"/>
      <w:contextualSpacing/>
      <w:jc w:val="both"/>
    </w:pPr>
    <w:rPr>
      <w:rFonts w:ascii="Calibri" w:eastAsiaTheme="minorHAnsi" w:hAnsi="Calibri"/>
      <w:sz w:val="20"/>
      <w:szCs w:val="20"/>
    </w:rPr>
  </w:style>
  <w:style w:type="paragraph" w:customStyle="1" w:styleId="47Nadpisslovan">
    <w:name w:val="47 Nadpis číslovaný"/>
    <w:basedOn w:val="Normln"/>
    <w:uiPriority w:val="99"/>
    <w:rsid w:val="00C83729"/>
    <w:pPr>
      <w:keepNext/>
      <w:pageBreakBefore/>
      <w:numPr>
        <w:numId w:val="27"/>
      </w:numPr>
      <w:autoSpaceDE w:val="0"/>
      <w:autoSpaceDN w:val="0"/>
      <w:spacing w:before="120" w:after="120"/>
    </w:pPr>
    <w:rPr>
      <w:rFonts w:ascii="Arial" w:eastAsiaTheme="minorHAnsi" w:hAnsi="Arial" w:cs="Arial"/>
      <w:b/>
      <w:bCs/>
      <w:color w:val="0070C0"/>
      <w:lang w:eastAsia="en-US"/>
    </w:rPr>
  </w:style>
  <w:style w:type="paragraph" w:customStyle="1" w:styleId="47Podnadpisslovan">
    <w:name w:val="47 Podnadpis číslovaný"/>
    <w:basedOn w:val="Normln"/>
    <w:uiPriority w:val="99"/>
    <w:rsid w:val="00C83729"/>
    <w:pPr>
      <w:keepNext/>
      <w:numPr>
        <w:ilvl w:val="1"/>
        <w:numId w:val="27"/>
      </w:numPr>
      <w:autoSpaceDE w:val="0"/>
      <w:autoSpaceDN w:val="0"/>
      <w:spacing w:before="120" w:after="120"/>
      <w:ind w:left="284" w:hanging="284"/>
    </w:pPr>
    <w:rPr>
      <w:rFonts w:ascii="Arial" w:eastAsiaTheme="minorHAnsi" w:hAnsi="Arial" w:cs="Arial"/>
      <w:b/>
      <w:bCs/>
      <w:color w:val="002060"/>
      <w:sz w:val="22"/>
      <w:szCs w:val="22"/>
      <w:lang w:eastAsia="en-US"/>
    </w:rPr>
  </w:style>
  <w:style w:type="character" w:customStyle="1" w:styleId="47Podnadpis2slovanChar">
    <w:name w:val="47 Podnadpis 2 číslovaný Char"/>
    <w:basedOn w:val="Standardnpsmoodstavce"/>
    <w:link w:val="47Podnadpis2slovan"/>
    <w:uiPriority w:val="99"/>
    <w:locked/>
    <w:rsid w:val="00C83729"/>
    <w:rPr>
      <w:rFonts w:ascii="Arial" w:hAnsi="Arial" w:cs="Arial"/>
      <w:b/>
      <w:bCs/>
    </w:rPr>
  </w:style>
  <w:style w:type="paragraph" w:customStyle="1" w:styleId="47Podnadpis2slovan">
    <w:name w:val="47 Podnadpis 2 číslovaný"/>
    <w:basedOn w:val="Normln"/>
    <w:link w:val="47Podnadpis2slovanChar"/>
    <w:uiPriority w:val="99"/>
    <w:rsid w:val="00C83729"/>
    <w:pPr>
      <w:keepNext/>
      <w:numPr>
        <w:ilvl w:val="2"/>
        <w:numId w:val="27"/>
      </w:numPr>
      <w:autoSpaceDE w:val="0"/>
      <w:autoSpaceDN w:val="0"/>
      <w:spacing w:before="120" w:after="120"/>
      <w:ind w:left="505" w:hanging="505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47Podnadpis3">
    <w:name w:val="47 Podnadpis 3"/>
    <w:basedOn w:val="Normln"/>
    <w:uiPriority w:val="99"/>
    <w:rsid w:val="00C83729"/>
    <w:pPr>
      <w:keepNext/>
      <w:numPr>
        <w:ilvl w:val="3"/>
        <w:numId w:val="27"/>
      </w:numPr>
      <w:autoSpaceDE w:val="0"/>
      <w:autoSpaceDN w:val="0"/>
      <w:spacing w:before="120" w:after="120"/>
      <w:ind w:left="646" w:hanging="646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2nesltext">
    <w:name w:val="2nečísl.text"/>
    <w:basedOn w:val="Normln"/>
    <w:uiPriority w:val="99"/>
    <w:rsid w:val="00C83729"/>
    <w:pPr>
      <w:spacing w:before="240" w:after="240"/>
      <w:jc w:val="both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go">
    <w:name w:val="go"/>
    <w:basedOn w:val="Normln"/>
    <w:rsid w:val="00C83729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C837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2192</Words>
  <Characters>12938</Characters>
  <Application>Microsoft Office Word</Application>
  <DocSecurity>4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Václavíková</dc:creator>
  <cp:keywords/>
  <dc:description/>
  <cp:lastModifiedBy>Jaroslava Eislerová</cp:lastModifiedBy>
  <cp:revision>2</cp:revision>
  <dcterms:created xsi:type="dcterms:W3CDTF">2018-03-09T10:25:00Z</dcterms:created>
  <dcterms:modified xsi:type="dcterms:W3CDTF">2018-03-09T10:25:00Z</dcterms:modified>
</cp:coreProperties>
</file>