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C1C4" w14:textId="77777777" w:rsidR="00E804F4" w:rsidRPr="0045551B" w:rsidRDefault="00E804F4" w:rsidP="00E804F4">
      <w:pPr>
        <w:pStyle w:val="Kapitola1"/>
        <w:shd w:val="clear" w:color="auto" w:fill="E6E6E6"/>
        <w:spacing w:before="120" w:after="240"/>
        <w:ind w:left="0" w:firstLine="0"/>
        <w:rPr>
          <w:rFonts w:ascii="Helvetica" w:hAnsi="Helvetica" w:cs="Helvetica"/>
        </w:rPr>
      </w:pPr>
      <w:bookmarkStart w:id="0" w:name="_Toc477274956"/>
      <w:bookmarkStart w:id="1" w:name="_Toc477275013"/>
      <w:bookmarkStart w:id="2" w:name="_GoBack"/>
      <w:bookmarkEnd w:id="2"/>
      <w:r w:rsidRPr="0045551B">
        <w:rPr>
          <w:rFonts w:ascii="Helvetica" w:hAnsi="Helvetica" w:cs="Helvetica"/>
        </w:rPr>
        <w:t>Příloha č. 1 – Prohlášení o nabídkové ceně</w:t>
      </w:r>
      <w:bookmarkEnd w:id="0"/>
      <w:bookmarkEnd w:id="1"/>
    </w:p>
    <w:p w14:paraId="589A4542" w14:textId="77777777" w:rsidR="00E804F4" w:rsidRPr="0045551B" w:rsidRDefault="00E804F4" w:rsidP="00E804F4">
      <w:pPr>
        <w:spacing w:before="120"/>
        <w:jc w:val="both"/>
        <w:rPr>
          <w:rFonts w:ascii="Helvetica" w:hAnsi="Helvetica" w:cs="Helvetica"/>
        </w:rPr>
      </w:pPr>
      <w:r w:rsidRPr="0045551B">
        <w:rPr>
          <w:rFonts w:ascii="Helvetica" w:hAnsi="Helvetica" w:cs="Helvetica"/>
        </w:rPr>
        <w:t>Objemy a struktura požadovaných SIM karet byly stanoveny dle kvalifikovaného odhadu pro stanovení nabídkové ceny. Předpokládá se postupné přibírání SIM.</w:t>
      </w:r>
    </w:p>
    <w:p w14:paraId="0C67D022" w14:textId="5CE4574F" w:rsidR="003B5829" w:rsidRPr="0045551B" w:rsidRDefault="003B5829" w:rsidP="003B5829">
      <w:pPr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  <w:sz w:val="36"/>
          <w:szCs w:val="36"/>
        </w:rPr>
        <w:t>Fakturace</w:t>
      </w:r>
      <w:r w:rsidRPr="0045551B">
        <w:rPr>
          <w:rFonts w:ascii="Helvetica" w:hAnsi="Helvetica" w:cs="Helvetica"/>
          <w:b/>
          <w:sz w:val="36"/>
          <w:szCs w:val="36"/>
        </w:rPr>
        <w:t xml:space="preserve">: </w:t>
      </w:r>
    </w:p>
    <w:p w14:paraId="315FD2A3" w14:textId="77777777" w:rsidR="00E804F4" w:rsidRPr="0045551B" w:rsidRDefault="00E804F4" w:rsidP="00E804F4">
      <w:pPr>
        <w:spacing w:before="120"/>
        <w:jc w:val="both"/>
        <w:rPr>
          <w:rFonts w:ascii="Helvetica" w:hAnsi="Helvetica" w:cs="Helvetica"/>
        </w:rPr>
      </w:pPr>
      <w:r w:rsidRPr="0045551B">
        <w:rPr>
          <w:rFonts w:ascii="Helvetica" w:hAnsi="Helvetica" w:cs="Helvetica"/>
        </w:rPr>
        <w:t>Fakturace bude probíhat na základě skutečně poskytovaných služeb, jejichž objem a struktura mohou měsíc co měsíc kolísat.</w:t>
      </w:r>
    </w:p>
    <w:p w14:paraId="44209301" w14:textId="77777777" w:rsidR="00E804F4" w:rsidRPr="0045551B" w:rsidRDefault="00E804F4" w:rsidP="00E804F4">
      <w:pPr>
        <w:pStyle w:val="Odstavecseseznamem"/>
        <w:ind w:left="567" w:hanging="425"/>
        <w:rPr>
          <w:rFonts w:ascii="Helvetica" w:hAnsi="Helvetica" w:cs="Helvetica"/>
          <w:b/>
          <w:bCs/>
        </w:rPr>
      </w:pPr>
    </w:p>
    <w:tbl>
      <w:tblPr>
        <w:tblW w:w="921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2805"/>
        <w:gridCol w:w="1341"/>
        <w:gridCol w:w="993"/>
        <w:gridCol w:w="577"/>
        <w:gridCol w:w="685"/>
        <w:gridCol w:w="801"/>
        <w:gridCol w:w="1972"/>
        <w:gridCol w:w="17"/>
      </w:tblGrid>
      <w:tr w:rsidR="00E804F4" w:rsidRPr="0045551B" w14:paraId="61F6F58E" w14:textId="77777777" w:rsidTr="00132C35">
        <w:trPr>
          <w:gridAfter w:val="1"/>
          <w:wAfter w:w="17" w:type="dxa"/>
          <w:trHeight w:val="1344"/>
        </w:trPr>
        <w:tc>
          <w:tcPr>
            <w:tcW w:w="2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2C6C6" w14:textId="77777777" w:rsidR="00E804F4" w:rsidRPr="005103FC" w:rsidRDefault="00E804F4" w:rsidP="00851819">
            <w:pPr>
              <w:tabs>
                <w:tab w:val="left" w:pos="715"/>
              </w:tabs>
              <w:ind w:firstLine="221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5103FC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Tarif</w:t>
            </w:r>
          </w:p>
          <w:p w14:paraId="30B45466" w14:textId="7E408945" w:rsidR="00132C35" w:rsidRPr="005103FC" w:rsidRDefault="00132C35" w:rsidP="00851819">
            <w:pPr>
              <w:tabs>
                <w:tab w:val="left" w:pos="715"/>
              </w:tabs>
              <w:ind w:firstLine="221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5103FC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en-US"/>
              </w:rPr>
              <w:t>[1]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F1946" w14:textId="77777777" w:rsidR="00E804F4" w:rsidRPr="005103FC" w:rsidRDefault="00E804F4" w:rsidP="00EB2AAC">
            <w:pPr>
              <w:tabs>
                <w:tab w:val="left" w:pos="715"/>
              </w:tabs>
              <w:ind w:left="214" w:firstLine="7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5103FC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 xml:space="preserve">Měsíční poplatek </w:t>
            </w:r>
            <w:r w:rsidR="00EB2AAC" w:rsidRPr="005103FC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 xml:space="preserve">v Kč </w:t>
            </w:r>
            <w:r w:rsidRPr="005103FC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 xml:space="preserve">za </w:t>
            </w:r>
            <w:r w:rsidR="00EB2AAC" w:rsidRPr="005103FC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jednu SIM bez DPH</w:t>
            </w:r>
          </w:p>
          <w:p w14:paraId="11168807" w14:textId="65D959FC" w:rsidR="00132C35" w:rsidRPr="005103FC" w:rsidRDefault="00132C35" w:rsidP="00EB2AAC">
            <w:pPr>
              <w:tabs>
                <w:tab w:val="left" w:pos="715"/>
              </w:tabs>
              <w:ind w:left="214" w:firstLine="7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5103FC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[2]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E044B" w14:textId="77777777" w:rsidR="00E804F4" w:rsidRPr="005103FC" w:rsidRDefault="00E804F4" w:rsidP="00851819">
            <w:pPr>
              <w:tabs>
                <w:tab w:val="left" w:pos="715"/>
              </w:tabs>
              <w:ind w:firstLine="10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5103FC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Počet SIM</w:t>
            </w:r>
          </w:p>
          <w:p w14:paraId="286D2626" w14:textId="57D792BA" w:rsidR="00132C35" w:rsidRPr="005103FC" w:rsidRDefault="00132C35" w:rsidP="00851819">
            <w:pPr>
              <w:tabs>
                <w:tab w:val="left" w:pos="715"/>
              </w:tabs>
              <w:ind w:firstLine="10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5103FC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[3]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4CF7A" w14:textId="77777777" w:rsidR="00E804F4" w:rsidRPr="005103FC" w:rsidRDefault="00EB2AAC" w:rsidP="00851819">
            <w:pPr>
              <w:tabs>
                <w:tab w:val="left" w:pos="715"/>
              </w:tabs>
              <w:ind w:right="72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5103FC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 xml:space="preserve"> Maximální přípustný měsíční poplatek v Kč za jednu SIM bez DPH</w:t>
            </w:r>
          </w:p>
          <w:p w14:paraId="7E5D3CB8" w14:textId="13382FFF" w:rsidR="00132C35" w:rsidRPr="005103FC" w:rsidRDefault="00132C35" w:rsidP="00851819">
            <w:pPr>
              <w:tabs>
                <w:tab w:val="left" w:pos="715"/>
              </w:tabs>
              <w:ind w:right="72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5103FC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[4]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59EF5288" w14:textId="4655742F" w:rsidR="00E804F4" w:rsidRPr="005103FC" w:rsidRDefault="005F426F" w:rsidP="00851819">
            <w:pPr>
              <w:tabs>
                <w:tab w:val="left" w:pos="715"/>
              </w:tabs>
              <w:ind w:right="72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5103FC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C</w:t>
            </w:r>
            <w:r w:rsidR="00E804F4" w:rsidRPr="005103FC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ena</w:t>
            </w:r>
          </w:p>
          <w:p w14:paraId="6D9617B6" w14:textId="77777777" w:rsidR="00E804F4" w:rsidRPr="005103FC" w:rsidRDefault="00E804F4" w:rsidP="00851819">
            <w:pPr>
              <w:tabs>
                <w:tab w:val="left" w:pos="715"/>
              </w:tabs>
              <w:ind w:right="72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5103FC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za daný počet SIM</w:t>
            </w:r>
          </w:p>
          <w:p w14:paraId="4D3E16A1" w14:textId="3218854C" w:rsidR="00132C35" w:rsidRPr="005103FC" w:rsidRDefault="00132C35" w:rsidP="00851819">
            <w:pPr>
              <w:tabs>
                <w:tab w:val="left" w:pos="715"/>
              </w:tabs>
              <w:ind w:right="72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5103FC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[5]</w:t>
            </w:r>
          </w:p>
        </w:tc>
      </w:tr>
      <w:tr w:rsidR="00E804F4" w:rsidRPr="0045551B" w14:paraId="55361DBD" w14:textId="77777777" w:rsidTr="00132C35">
        <w:trPr>
          <w:gridAfter w:val="1"/>
          <w:wAfter w:w="17" w:type="dxa"/>
          <w:trHeight w:val="462"/>
        </w:trPr>
        <w:tc>
          <w:tcPr>
            <w:tcW w:w="7225" w:type="dxa"/>
            <w:gridSpan w:val="7"/>
            <w:tcBorders>
              <w:top w:val="nil"/>
              <w:left w:val="single" w:sz="8" w:space="0" w:color="003366"/>
              <w:bottom w:val="single" w:sz="8" w:space="0" w:color="auto"/>
              <w:right w:val="single" w:sz="8" w:space="0" w:color="000000"/>
            </w:tcBorders>
            <w:shd w:val="clear" w:color="auto" w:fill="0033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724F9" w14:textId="77777777" w:rsidR="00E804F4" w:rsidRPr="005103FC" w:rsidRDefault="00E804F4" w:rsidP="00851819">
            <w:pPr>
              <w:tabs>
                <w:tab w:val="left" w:pos="715"/>
              </w:tabs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</w:pPr>
            <w:r w:rsidRPr="005103FC"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  <w:t>Hlasové služby</w:t>
            </w:r>
          </w:p>
        </w:tc>
        <w:tc>
          <w:tcPr>
            <w:tcW w:w="1972" w:type="dxa"/>
            <w:tcBorders>
              <w:top w:val="nil"/>
              <w:left w:val="single" w:sz="8" w:space="0" w:color="003366"/>
              <w:bottom w:val="single" w:sz="8" w:space="0" w:color="auto"/>
              <w:right w:val="single" w:sz="8" w:space="0" w:color="000000"/>
            </w:tcBorders>
            <w:shd w:val="clear" w:color="auto" w:fill="003366"/>
          </w:tcPr>
          <w:p w14:paraId="10923CE0" w14:textId="77777777" w:rsidR="00E804F4" w:rsidRPr="005103FC" w:rsidRDefault="00E804F4" w:rsidP="00851819">
            <w:pPr>
              <w:tabs>
                <w:tab w:val="left" w:pos="715"/>
              </w:tabs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E804F4" w:rsidRPr="0045551B" w14:paraId="16FEE81B" w14:textId="77777777" w:rsidTr="00132C35">
        <w:trPr>
          <w:gridAfter w:val="1"/>
          <w:wAfter w:w="17" w:type="dxa"/>
          <w:trHeight w:val="720"/>
        </w:trPr>
        <w:tc>
          <w:tcPr>
            <w:tcW w:w="2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FB6A0" w14:textId="77777777" w:rsidR="00E804F4" w:rsidRPr="005103FC" w:rsidRDefault="00E804F4" w:rsidP="00851819">
            <w:pPr>
              <w:tabs>
                <w:tab w:val="left" w:pos="715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5103FC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Tarif s neomezeným vnitrostátním provozem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DDF3C" w14:textId="4A023514" w:rsidR="00E804F4" w:rsidRPr="005103FC" w:rsidRDefault="00E804F4" w:rsidP="00851819">
            <w:pPr>
              <w:tabs>
                <w:tab w:val="left" w:pos="715"/>
              </w:tabs>
              <w:ind w:firstLine="2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9C2BD" w14:textId="06CAAABC" w:rsidR="00E804F4" w:rsidRPr="005103FC" w:rsidRDefault="00C87968" w:rsidP="00851819">
            <w:pPr>
              <w:tabs>
                <w:tab w:val="left" w:pos="650"/>
              </w:tabs>
              <w:ind w:right="33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5</w:t>
            </w:r>
            <w:r w:rsidR="00E804F4" w:rsidRPr="005103FC">
              <w:rPr>
                <w:rFonts w:ascii="Helvetica" w:hAnsi="Helvetica" w:cs="Helvetic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07A24" w14:textId="77777777" w:rsidR="00E804F4" w:rsidRPr="005103FC" w:rsidRDefault="00E804F4" w:rsidP="00851819">
            <w:pPr>
              <w:tabs>
                <w:tab w:val="left" w:pos="715"/>
              </w:tabs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103FC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      70,00 Kč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A9ABB" w14:textId="77777777" w:rsidR="00E804F4" w:rsidRPr="005103FC" w:rsidRDefault="00E804F4" w:rsidP="00E94531">
            <w:pPr>
              <w:tabs>
                <w:tab w:val="left" w:pos="715"/>
              </w:tabs>
              <w:ind w:firstLine="22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E804F4" w:rsidRPr="0045551B" w14:paraId="621160E4" w14:textId="77777777" w:rsidTr="00132C35">
        <w:trPr>
          <w:gridAfter w:val="1"/>
          <w:wAfter w:w="17" w:type="dxa"/>
          <w:trHeight w:val="366"/>
        </w:trPr>
        <w:tc>
          <w:tcPr>
            <w:tcW w:w="7225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0033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B0410" w14:textId="77777777" w:rsidR="00E804F4" w:rsidRPr="005103FC" w:rsidRDefault="00E804F4" w:rsidP="009328B9">
            <w:pPr>
              <w:tabs>
                <w:tab w:val="left" w:pos="650"/>
              </w:tabs>
              <w:ind w:right="33"/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</w:pPr>
            <w:r w:rsidRPr="005103FC"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  <w:t>Datové služby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003366"/>
          </w:tcPr>
          <w:p w14:paraId="4377B2C1" w14:textId="77777777" w:rsidR="00E804F4" w:rsidRPr="005103FC" w:rsidRDefault="00E804F4" w:rsidP="00E94531">
            <w:pPr>
              <w:tabs>
                <w:tab w:val="left" w:pos="715"/>
              </w:tabs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E804F4" w:rsidRPr="0045551B" w14:paraId="4F3FA1CA" w14:textId="77777777" w:rsidTr="00132C35">
        <w:trPr>
          <w:gridAfter w:val="1"/>
          <w:wAfter w:w="17" w:type="dxa"/>
          <w:trHeight w:val="433"/>
        </w:trPr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EEF4E" w14:textId="78CCF7AF" w:rsidR="00E804F4" w:rsidRPr="005103FC" w:rsidRDefault="00E804F4" w:rsidP="00CC4DF1">
            <w:pP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5103FC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Datový tarif </w:t>
            </w:r>
            <w:r w:rsidR="00CC4D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s </w:t>
            </w:r>
            <w:r w:rsidRPr="005103FC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FUP</w:t>
            </w:r>
            <w:r w:rsidR="00CC4D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 100GB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EF736D" w14:textId="77777777" w:rsidR="00E804F4" w:rsidRPr="005103FC" w:rsidRDefault="00E804F4" w:rsidP="00851819">
            <w:pPr>
              <w:ind w:firstLine="2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2C129B" w14:textId="77777777" w:rsidR="00E804F4" w:rsidRPr="005103FC" w:rsidRDefault="00E804F4" w:rsidP="00851819">
            <w:pPr>
              <w:tabs>
                <w:tab w:val="left" w:pos="650"/>
              </w:tabs>
              <w:ind w:right="33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103FC">
              <w:rPr>
                <w:rFonts w:ascii="Helvetica" w:hAnsi="Helvetica" w:cs="Helvetic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2C7CE" w14:textId="0C20830F" w:rsidR="00E804F4" w:rsidRPr="005103FC" w:rsidRDefault="005F426F" w:rsidP="00851819">
            <w:pPr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103FC">
              <w:rPr>
                <w:rFonts w:ascii="Helvetica" w:hAnsi="Helvetica" w:cs="Helvetica"/>
                <w:color w:val="000000"/>
                <w:sz w:val="22"/>
                <w:szCs w:val="22"/>
              </w:rPr>
              <w:t>limit nestanoven</w:t>
            </w:r>
            <w:r w:rsidR="00E804F4" w:rsidRPr="005103FC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821A6" w14:textId="77777777" w:rsidR="00E804F4" w:rsidRPr="005103FC" w:rsidRDefault="00E804F4" w:rsidP="00E94531">
            <w:pPr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E804F4" w:rsidRPr="0045551B" w14:paraId="49F90ED7" w14:textId="77777777" w:rsidTr="00132C35">
        <w:trPr>
          <w:gridAfter w:val="1"/>
          <w:wAfter w:w="17" w:type="dxa"/>
          <w:trHeight w:val="411"/>
        </w:trPr>
        <w:tc>
          <w:tcPr>
            <w:tcW w:w="2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E9CF8" w14:textId="77777777" w:rsidR="00E804F4" w:rsidRPr="005103FC" w:rsidRDefault="00E804F4" w:rsidP="00851819">
            <w:pP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5103FC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Datový tarif s FUP 10 GB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8C716" w14:textId="77777777" w:rsidR="00E804F4" w:rsidRPr="005103FC" w:rsidRDefault="00E804F4" w:rsidP="00851819">
            <w:pPr>
              <w:ind w:firstLine="2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A6D89" w14:textId="25EFB34B" w:rsidR="00E804F4" w:rsidRPr="005103FC" w:rsidRDefault="00C87968" w:rsidP="00851819">
            <w:pPr>
              <w:tabs>
                <w:tab w:val="left" w:pos="650"/>
              </w:tabs>
              <w:ind w:right="33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4</w:t>
            </w:r>
            <w:r w:rsidR="00E804F4" w:rsidRPr="005103FC">
              <w:rPr>
                <w:rFonts w:ascii="Helvetica" w:hAnsi="Helvetica" w:cs="Helvetic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8F2BF" w14:textId="77777777" w:rsidR="00E804F4" w:rsidRPr="005103FC" w:rsidRDefault="00E804F4" w:rsidP="00851819">
            <w:pPr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103FC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    150,00 Kč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531EC" w14:textId="77777777" w:rsidR="00E804F4" w:rsidRPr="005103FC" w:rsidRDefault="00E804F4" w:rsidP="00E94531">
            <w:pPr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E804F4" w:rsidRPr="0045551B" w14:paraId="21EE602B" w14:textId="77777777" w:rsidTr="00132C35">
        <w:trPr>
          <w:gridAfter w:val="1"/>
          <w:wAfter w:w="17" w:type="dxa"/>
          <w:trHeight w:val="403"/>
        </w:trPr>
        <w:tc>
          <w:tcPr>
            <w:tcW w:w="2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B1B5B" w14:textId="77777777" w:rsidR="00E804F4" w:rsidRPr="005103FC" w:rsidRDefault="00E804F4" w:rsidP="00851819">
            <w:pP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5103FC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lastRenderedPageBreak/>
              <w:t>Datový tarif s FUP 3 GB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55651" w14:textId="77777777" w:rsidR="00E804F4" w:rsidRPr="005103FC" w:rsidRDefault="00E804F4" w:rsidP="00851819">
            <w:pPr>
              <w:ind w:firstLine="2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D1666" w14:textId="77777777" w:rsidR="00E804F4" w:rsidRPr="005103FC" w:rsidRDefault="00E804F4" w:rsidP="00851819">
            <w:pPr>
              <w:tabs>
                <w:tab w:val="left" w:pos="650"/>
              </w:tabs>
              <w:ind w:right="33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103FC">
              <w:rPr>
                <w:rFonts w:ascii="Helvetica" w:hAnsi="Helvetica" w:cs="Helvetic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13100" w14:textId="77777777" w:rsidR="00E804F4" w:rsidRPr="005103FC" w:rsidRDefault="00E804F4" w:rsidP="00851819">
            <w:pPr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103FC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      90,00 Kč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C70F" w14:textId="77777777" w:rsidR="00E804F4" w:rsidRPr="005103FC" w:rsidRDefault="00E804F4" w:rsidP="00E94531">
            <w:pPr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E804F4" w:rsidRPr="0045551B" w14:paraId="6FFFAFD1" w14:textId="77777777" w:rsidTr="00132C35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val="297"/>
        </w:trPr>
        <w:tc>
          <w:tcPr>
            <w:tcW w:w="9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C23AB" w14:textId="77777777" w:rsidR="00E804F4" w:rsidRPr="0045551B" w:rsidRDefault="00E804F4" w:rsidP="00851819">
            <w:pPr>
              <w:rPr>
                <w:rFonts w:ascii="Helvetica" w:hAnsi="Helvetica" w:cs="Helvetica"/>
                <w:color w:val="FFFFFF" w:themeColor="background1"/>
                <w:sz w:val="20"/>
                <w:szCs w:val="20"/>
              </w:rPr>
            </w:pPr>
          </w:p>
          <w:p w14:paraId="0E212CFE" w14:textId="77777777" w:rsidR="00E804F4" w:rsidRPr="0045551B" w:rsidRDefault="00E804F4" w:rsidP="00851819">
            <w:pPr>
              <w:rPr>
                <w:rFonts w:ascii="Helvetica" w:hAnsi="Helvetica" w:cs="Helvetica"/>
                <w:b/>
                <w:sz w:val="36"/>
                <w:szCs w:val="36"/>
              </w:rPr>
            </w:pPr>
            <w:r w:rsidRPr="0045551B">
              <w:rPr>
                <w:rFonts w:ascii="Helvetica" w:hAnsi="Helvetica" w:cs="Helvetica"/>
                <w:b/>
                <w:sz w:val="36"/>
                <w:szCs w:val="36"/>
              </w:rPr>
              <w:t xml:space="preserve">Nabídková cena: </w:t>
            </w:r>
          </w:p>
          <w:p w14:paraId="29C7C5E5" w14:textId="77777777" w:rsidR="00E804F4" w:rsidRPr="0045551B" w:rsidRDefault="00E804F4" w:rsidP="00851819">
            <w:pPr>
              <w:jc w:val="both"/>
              <w:rPr>
                <w:rFonts w:ascii="Helvetica" w:hAnsi="Helvetica" w:cs="Helvetica"/>
                <w:b/>
                <w:color w:val="FFFFFF" w:themeColor="background1"/>
                <w:sz w:val="22"/>
                <w:szCs w:val="22"/>
              </w:rPr>
            </w:pPr>
            <w:r w:rsidRPr="0045551B">
              <w:rPr>
                <w:rFonts w:ascii="Helvetica" w:hAnsi="Helvetica" w:cs="Helvetica"/>
                <w:color w:val="000000"/>
                <w:sz w:val="22"/>
                <w:szCs w:val="22"/>
              </w:rPr>
              <w:t>(musí zahrnovat měsíční poplatek za všechny níže uvedené tarify</w:t>
            </w:r>
            <w:r w:rsidR="00095471">
              <w:rPr>
                <w:rFonts w:ascii="Helvetica" w:hAnsi="Helvetica" w:cs="Helvetica"/>
                <w:color w:val="000000"/>
                <w:sz w:val="22"/>
                <w:szCs w:val="22"/>
              </w:rPr>
              <w:t>, resp. kombinace tarifů,</w:t>
            </w:r>
            <w:r w:rsidRPr="0045551B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v požadovaném množství)</w:t>
            </w:r>
          </w:p>
        </w:tc>
      </w:tr>
      <w:tr w:rsidR="00E804F4" w:rsidRPr="0045551B" w14:paraId="6FA151F9" w14:textId="77777777" w:rsidTr="00132C35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val="297"/>
        </w:trPr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14:paraId="3F08C5A9" w14:textId="77777777" w:rsidR="00E804F4" w:rsidRPr="0045551B" w:rsidRDefault="00E804F4" w:rsidP="009328B9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45551B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Specifikace tarifu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14:paraId="4E93AB0D" w14:textId="77777777" w:rsidR="00E804F4" w:rsidRPr="0045551B" w:rsidRDefault="00E804F4" w:rsidP="009328B9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45551B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Počet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bottom"/>
            <w:hideMark/>
          </w:tcPr>
          <w:p w14:paraId="1215F694" w14:textId="77777777" w:rsidR="00E804F4" w:rsidRPr="0045551B" w:rsidRDefault="00E804F4" w:rsidP="009328B9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2"/>
                <w:szCs w:val="22"/>
              </w:rPr>
            </w:pPr>
            <w:r w:rsidRPr="009328B9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Nabídková cena za měsíční poplatek bez DPH</w:t>
            </w:r>
          </w:p>
        </w:tc>
      </w:tr>
      <w:tr w:rsidR="003B5829" w:rsidRPr="0045551B" w14:paraId="7B52E96B" w14:textId="77777777" w:rsidTr="00132C35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val="297"/>
        </w:trPr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</w:tcPr>
          <w:p w14:paraId="4E611D84" w14:textId="6260BEAB" w:rsidR="003B5829" w:rsidRPr="0045551B" w:rsidRDefault="00E94531" w:rsidP="009328B9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[a]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</w:tcPr>
          <w:p w14:paraId="7EB63DF8" w14:textId="347F9AEF" w:rsidR="003B5829" w:rsidRPr="0045551B" w:rsidRDefault="00E94531" w:rsidP="009328B9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[b]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bottom"/>
          </w:tcPr>
          <w:p w14:paraId="30745E50" w14:textId="1E67A37C" w:rsidR="003B5829" w:rsidRPr="009328B9" w:rsidRDefault="00E94531" w:rsidP="009328B9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[c]</w:t>
            </w:r>
          </w:p>
        </w:tc>
      </w:tr>
      <w:tr w:rsidR="00E804F4" w:rsidRPr="0045551B" w14:paraId="733D3490" w14:textId="77777777" w:rsidTr="00132C35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val="288"/>
        </w:trPr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9EDE" w14:textId="77777777" w:rsidR="00E804F4" w:rsidRPr="0045551B" w:rsidRDefault="00E804F4" w:rsidP="00851819">
            <w:pPr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45551B">
              <w:rPr>
                <w:rFonts w:ascii="Helvetica" w:hAnsi="Helvetica" w:cs="Helvetica"/>
                <w:color w:val="000000"/>
                <w:sz w:val="22"/>
                <w:szCs w:val="22"/>
              </w:rPr>
              <w:t>Tarif s neomezeným voláním + FUP 10 GB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6339" w14:textId="1D3340FE" w:rsidR="00E804F4" w:rsidRPr="0045551B" w:rsidRDefault="00C87968" w:rsidP="00851819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4</w:t>
            </w:r>
            <w:r w:rsidR="00E804F4" w:rsidRPr="0045551B">
              <w:rPr>
                <w:rFonts w:ascii="Helvetica" w:hAnsi="Helvetica" w:cs="Helvetic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3A81" w14:textId="77777777" w:rsidR="00E804F4" w:rsidRPr="0045551B" w:rsidRDefault="00E804F4" w:rsidP="00851819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45551B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</w:tr>
      <w:tr w:rsidR="00E804F4" w:rsidRPr="0045551B" w14:paraId="791643DF" w14:textId="77777777" w:rsidTr="00132C35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val="288"/>
        </w:trPr>
        <w:tc>
          <w:tcPr>
            <w:tcW w:w="5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6004" w14:textId="77777777" w:rsidR="00E804F4" w:rsidRPr="0045551B" w:rsidRDefault="00E804F4" w:rsidP="00851819">
            <w:pPr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45551B">
              <w:rPr>
                <w:rFonts w:ascii="Helvetica" w:hAnsi="Helvetica" w:cs="Helvetica"/>
                <w:color w:val="000000"/>
                <w:sz w:val="22"/>
                <w:szCs w:val="22"/>
              </w:rPr>
              <w:t>Tarif s neomezeným voláním + FUP 3 GB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3BEB" w14:textId="77777777" w:rsidR="00E804F4" w:rsidRPr="0045551B" w:rsidRDefault="00E804F4" w:rsidP="00851819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45551B">
              <w:rPr>
                <w:rFonts w:ascii="Helvetica" w:hAnsi="Helvetica" w:cs="Helvetic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E45" w14:textId="77777777" w:rsidR="00E804F4" w:rsidRPr="0045551B" w:rsidRDefault="00E804F4" w:rsidP="00851819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45551B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</w:tr>
      <w:tr w:rsidR="00E804F4" w:rsidRPr="0045551B" w14:paraId="75F2EA60" w14:textId="77777777" w:rsidTr="00132C35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val="288"/>
        </w:trPr>
        <w:tc>
          <w:tcPr>
            <w:tcW w:w="5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B4CD" w14:textId="3B8BB1AF" w:rsidR="00E804F4" w:rsidRPr="0045551B" w:rsidRDefault="00E804F4" w:rsidP="00851819">
            <w:pPr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45551B">
              <w:rPr>
                <w:rFonts w:ascii="Helvetica" w:hAnsi="Helvetica" w:cs="Helvetica"/>
                <w:color w:val="000000"/>
                <w:sz w:val="22"/>
                <w:szCs w:val="22"/>
              </w:rPr>
              <w:t>Datový tarif FUP</w:t>
            </w:r>
            <w:r w:rsidR="00CC4DF1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100 GB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00CD" w14:textId="77777777" w:rsidR="00E804F4" w:rsidRPr="0045551B" w:rsidRDefault="00E804F4" w:rsidP="00851819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45551B">
              <w:rPr>
                <w:rFonts w:ascii="Helvetica" w:hAnsi="Helvetica" w:cs="Helvetic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9AA0" w14:textId="77777777" w:rsidR="00E804F4" w:rsidRPr="0045551B" w:rsidRDefault="00E804F4" w:rsidP="00851819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45551B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</w:tr>
      <w:tr w:rsidR="00E804F4" w:rsidRPr="0045551B" w14:paraId="10E742B0" w14:textId="77777777" w:rsidTr="00132C35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val="288"/>
        </w:trPr>
        <w:tc>
          <w:tcPr>
            <w:tcW w:w="5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678E" w14:textId="77777777" w:rsidR="00E804F4" w:rsidRPr="0045551B" w:rsidRDefault="00E804F4" w:rsidP="00851819">
            <w:pPr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45551B">
              <w:rPr>
                <w:rFonts w:ascii="Helvetica" w:hAnsi="Helvetica" w:cs="Helvetica"/>
                <w:color w:val="000000"/>
                <w:sz w:val="22"/>
                <w:szCs w:val="22"/>
              </w:rPr>
              <w:t>Datový tarif FUP 10 GB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5DAC" w14:textId="2D1E7E80" w:rsidR="00E804F4" w:rsidRPr="0045551B" w:rsidRDefault="00C87968" w:rsidP="00C87968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   70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53F8" w14:textId="77777777" w:rsidR="00E804F4" w:rsidRPr="0045551B" w:rsidRDefault="00E804F4" w:rsidP="00851819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45551B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</w:tr>
      <w:tr w:rsidR="00E804F4" w:rsidRPr="0045551B" w14:paraId="61DF34CA" w14:textId="77777777" w:rsidTr="00132C35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val="114"/>
        </w:trPr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1B81" w14:textId="160D07DA" w:rsidR="00E804F4" w:rsidRPr="0045551B" w:rsidRDefault="00E804F4" w:rsidP="00851819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D4DF" w14:textId="77777777" w:rsidR="00E804F4" w:rsidRPr="0045551B" w:rsidRDefault="00E804F4" w:rsidP="0085181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81A8B" w14:textId="77777777" w:rsidR="00E804F4" w:rsidRPr="0045551B" w:rsidRDefault="00E804F4" w:rsidP="0085181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804F4" w:rsidRPr="0045551B" w14:paraId="440F94A3" w14:textId="77777777" w:rsidTr="00132C35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val="382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F9119C" w14:textId="77777777" w:rsidR="00E804F4" w:rsidRPr="0045551B" w:rsidRDefault="00E804F4" w:rsidP="00851819">
            <w:pPr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45551B">
              <w:rPr>
                <w:rFonts w:ascii="Helvetica" w:hAnsi="Helvetica" w:cs="Helvetica"/>
                <w:color w:val="000000"/>
                <w:sz w:val="22"/>
                <w:szCs w:val="22"/>
              </w:rPr>
              <w:t>Nabídková cena za požadovaný objem a strukturu bez DPH</w:t>
            </w:r>
          </w:p>
        </w:tc>
        <w:tc>
          <w:tcPr>
            <w:tcW w:w="27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255A8C" w14:textId="77777777" w:rsidR="00E804F4" w:rsidRPr="0045551B" w:rsidRDefault="00E804F4" w:rsidP="00851819">
            <w:pPr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E804F4" w:rsidRPr="0045551B" w14:paraId="38EFC678" w14:textId="77777777" w:rsidTr="00132C35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val="23"/>
        </w:trPr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FAA6" w14:textId="77777777" w:rsidR="00E804F4" w:rsidRPr="0045551B" w:rsidRDefault="00E804F4" w:rsidP="00851819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6614" w14:textId="77777777" w:rsidR="00E804F4" w:rsidRPr="0045551B" w:rsidRDefault="00E804F4" w:rsidP="0085181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1FAD0" w14:textId="77777777" w:rsidR="00E804F4" w:rsidRPr="0045551B" w:rsidRDefault="00E804F4" w:rsidP="0085181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804F4" w:rsidRPr="0045551B" w14:paraId="47AB1AC9" w14:textId="77777777" w:rsidTr="00132C35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val="391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9DB951" w14:textId="77777777" w:rsidR="00E804F4" w:rsidRPr="0045551B" w:rsidRDefault="00E804F4" w:rsidP="00851819">
            <w:pPr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45551B">
              <w:rPr>
                <w:rFonts w:ascii="Helvetica" w:hAnsi="Helvetica" w:cs="Helvetica"/>
                <w:color w:val="000000"/>
                <w:sz w:val="22"/>
                <w:szCs w:val="22"/>
              </w:rPr>
              <w:t>Nabídková cena za požadovaný objem a strukturu s DPH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B3C74" w14:textId="77777777" w:rsidR="00E804F4" w:rsidRPr="0045551B" w:rsidRDefault="00E804F4" w:rsidP="00851819">
            <w:pPr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</w:tbl>
    <w:p w14:paraId="0A2F798C" w14:textId="77777777" w:rsidR="00E804F4" w:rsidRPr="0045551B" w:rsidRDefault="00E804F4" w:rsidP="00E804F4">
      <w:pPr>
        <w:jc w:val="both"/>
        <w:rPr>
          <w:rFonts w:ascii="Helvetica" w:hAnsi="Helvetica" w:cs="Helvetica"/>
        </w:rPr>
      </w:pP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3046"/>
      </w:tblGrid>
      <w:tr w:rsidR="00E804F4" w:rsidRPr="0045551B" w14:paraId="7E5799A3" w14:textId="77777777" w:rsidTr="00851819">
        <w:trPr>
          <w:cantSplit/>
          <w:trHeight w:val="426"/>
          <w:jc w:val="right"/>
        </w:trPr>
        <w:tc>
          <w:tcPr>
            <w:tcW w:w="1505" w:type="dxa"/>
            <w:vAlign w:val="center"/>
          </w:tcPr>
          <w:p w14:paraId="5A56B23F" w14:textId="77777777" w:rsidR="00E804F4" w:rsidRPr="0045551B" w:rsidRDefault="00E804F4" w:rsidP="00851819">
            <w:pPr>
              <w:rPr>
                <w:rFonts w:ascii="Helvetica" w:hAnsi="Helvetica" w:cs="Helvetica"/>
              </w:rPr>
            </w:pPr>
            <w:r w:rsidRPr="0045551B">
              <w:rPr>
                <w:rFonts w:ascii="Helvetica" w:hAnsi="Helvetica" w:cs="Helvetica"/>
              </w:rPr>
              <w:t>Datum:</w:t>
            </w:r>
          </w:p>
        </w:tc>
        <w:tc>
          <w:tcPr>
            <w:tcW w:w="3046" w:type="dxa"/>
          </w:tcPr>
          <w:p w14:paraId="4B00F22E" w14:textId="77777777" w:rsidR="00E804F4" w:rsidRPr="0045551B" w:rsidRDefault="00E804F4" w:rsidP="00851819">
            <w:pPr>
              <w:rPr>
                <w:rFonts w:ascii="Helvetica" w:hAnsi="Helvetica" w:cs="Helvetica"/>
              </w:rPr>
            </w:pPr>
          </w:p>
        </w:tc>
      </w:tr>
      <w:tr w:rsidR="00E804F4" w:rsidRPr="0045551B" w14:paraId="417935E0" w14:textId="77777777" w:rsidTr="00851819">
        <w:trPr>
          <w:cantSplit/>
          <w:trHeight w:val="560"/>
          <w:jc w:val="right"/>
        </w:trPr>
        <w:tc>
          <w:tcPr>
            <w:tcW w:w="1505" w:type="dxa"/>
            <w:vAlign w:val="center"/>
          </w:tcPr>
          <w:p w14:paraId="01ADF4A2" w14:textId="77777777" w:rsidR="00E804F4" w:rsidRPr="0045551B" w:rsidRDefault="00E804F4" w:rsidP="00851819">
            <w:pPr>
              <w:rPr>
                <w:rFonts w:ascii="Helvetica" w:hAnsi="Helvetica" w:cs="Helvetica"/>
              </w:rPr>
            </w:pPr>
            <w:r w:rsidRPr="0045551B">
              <w:rPr>
                <w:rFonts w:ascii="Helvetica" w:hAnsi="Helvetica" w:cs="Helvetica"/>
              </w:rPr>
              <w:t>Jméno:</w:t>
            </w:r>
          </w:p>
        </w:tc>
        <w:tc>
          <w:tcPr>
            <w:tcW w:w="3046" w:type="dxa"/>
            <w:vAlign w:val="center"/>
          </w:tcPr>
          <w:p w14:paraId="098EAC6B" w14:textId="77777777" w:rsidR="00E804F4" w:rsidRPr="0045551B" w:rsidRDefault="00E804F4" w:rsidP="00851819">
            <w:pPr>
              <w:rPr>
                <w:rFonts w:ascii="Helvetica" w:hAnsi="Helvetica" w:cs="Helvetica"/>
              </w:rPr>
            </w:pPr>
          </w:p>
        </w:tc>
      </w:tr>
      <w:tr w:rsidR="00E804F4" w:rsidRPr="0045551B" w14:paraId="6A1B36FD" w14:textId="77777777" w:rsidTr="00851819">
        <w:trPr>
          <w:trHeight w:val="1558"/>
          <w:jc w:val="right"/>
        </w:trPr>
        <w:tc>
          <w:tcPr>
            <w:tcW w:w="4551" w:type="dxa"/>
            <w:gridSpan w:val="2"/>
          </w:tcPr>
          <w:p w14:paraId="6214BB43" w14:textId="77777777" w:rsidR="00E804F4" w:rsidRPr="0045551B" w:rsidRDefault="00E804F4" w:rsidP="00851819">
            <w:pPr>
              <w:rPr>
                <w:rFonts w:ascii="Helvetica" w:hAnsi="Helvetica" w:cs="Helvetica"/>
              </w:rPr>
            </w:pPr>
            <w:r w:rsidRPr="0045551B">
              <w:rPr>
                <w:rFonts w:ascii="Helvetica" w:hAnsi="Helvetica" w:cs="Helvetica"/>
              </w:rPr>
              <w:lastRenderedPageBreak/>
              <w:t>Razítko a podpis:</w:t>
            </w:r>
          </w:p>
          <w:p w14:paraId="5060F5A5" w14:textId="77777777" w:rsidR="00E804F4" w:rsidRPr="0045551B" w:rsidRDefault="00E804F4" w:rsidP="00851819">
            <w:pPr>
              <w:rPr>
                <w:rFonts w:ascii="Helvetica" w:hAnsi="Helvetica" w:cs="Helvetica"/>
              </w:rPr>
            </w:pPr>
          </w:p>
          <w:p w14:paraId="32BCA1E5" w14:textId="77777777" w:rsidR="00E804F4" w:rsidRPr="0045551B" w:rsidRDefault="00E804F4" w:rsidP="00851819">
            <w:pPr>
              <w:rPr>
                <w:rFonts w:ascii="Helvetica" w:hAnsi="Helvetica" w:cs="Helvetica"/>
              </w:rPr>
            </w:pPr>
          </w:p>
          <w:p w14:paraId="099B97B3" w14:textId="77777777" w:rsidR="00E804F4" w:rsidRPr="0045551B" w:rsidRDefault="00E804F4" w:rsidP="00851819">
            <w:pPr>
              <w:rPr>
                <w:rFonts w:ascii="Helvetica" w:hAnsi="Helvetica" w:cs="Helvetica"/>
              </w:rPr>
            </w:pPr>
          </w:p>
          <w:p w14:paraId="311768C6" w14:textId="77777777" w:rsidR="00E804F4" w:rsidRPr="0045551B" w:rsidRDefault="00E804F4" w:rsidP="00851819">
            <w:pPr>
              <w:rPr>
                <w:rFonts w:ascii="Helvetica" w:hAnsi="Helvetica" w:cs="Helvetica"/>
              </w:rPr>
            </w:pPr>
          </w:p>
        </w:tc>
      </w:tr>
    </w:tbl>
    <w:p w14:paraId="3119778E" w14:textId="77777777" w:rsidR="00E804F4" w:rsidRDefault="00E804F4" w:rsidP="00E804F4">
      <w:pPr>
        <w:rPr>
          <w:rFonts w:ascii="Helvetica" w:hAnsi="Helvetica" w:cs="Helvetica"/>
          <w:b/>
          <w:bCs/>
        </w:rPr>
      </w:pPr>
    </w:p>
    <w:p w14:paraId="2BC6ABA5" w14:textId="77777777" w:rsidR="00E94531" w:rsidRDefault="00E94531" w:rsidP="00E804F4">
      <w:pPr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Pokyny k vyplnění tabulek:</w:t>
      </w:r>
    </w:p>
    <w:p w14:paraId="5E3EDFBC" w14:textId="4C4CEFE7" w:rsidR="009328B9" w:rsidRPr="00E94531" w:rsidRDefault="00E94531" w:rsidP="00E94531">
      <w:pPr>
        <w:pStyle w:val="Odstavecseseznamem"/>
        <w:numPr>
          <w:ilvl w:val="0"/>
          <w:numId w:val="2"/>
        </w:numPr>
        <w:rPr>
          <w:rFonts w:ascii="Helvetica" w:hAnsi="Helvetica" w:cs="Helvetica"/>
          <w:color w:val="000000"/>
          <w:sz w:val="16"/>
          <w:szCs w:val="16"/>
        </w:rPr>
      </w:pPr>
      <w:r w:rsidRPr="00E94531">
        <w:rPr>
          <w:rFonts w:ascii="Helvetica" w:hAnsi="Helvetica" w:cs="Helvetica"/>
          <w:color w:val="000000"/>
          <w:sz w:val="16"/>
          <w:szCs w:val="16"/>
        </w:rPr>
        <w:t xml:space="preserve">V tabulce „Fakturace“ nesmí hodnota ve sloupci </w:t>
      </w:r>
      <w:r w:rsidR="000749C6">
        <w:rPr>
          <w:rFonts w:ascii="Helvetica" w:hAnsi="Helvetica" w:cs="Helvetica"/>
          <w:color w:val="000000"/>
          <w:sz w:val="16"/>
          <w:szCs w:val="16"/>
        </w:rPr>
        <w:t>[</w:t>
      </w:r>
      <w:r w:rsidRPr="00E94531">
        <w:rPr>
          <w:rFonts w:ascii="Helvetica" w:hAnsi="Helvetica" w:cs="Helvetica"/>
          <w:color w:val="000000"/>
          <w:sz w:val="16"/>
          <w:szCs w:val="16"/>
        </w:rPr>
        <w:t>2</w:t>
      </w:r>
      <w:r w:rsidR="000749C6">
        <w:rPr>
          <w:rFonts w:ascii="Helvetica" w:hAnsi="Helvetica" w:cs="Helvetica"/>
          <w:color w:val="000000"/>
          <w:sz w:val="16"/>
          <w:szCs w:val="16"/>
        </w:rPr>
        <w:t>]</w:t>
      </w:r>
      <w:r w:rsidRPr="00E94531">
        <w:rPr>
          <w:rFonts w:ascii="Helvetica" w:hAnsi="Helvetica" w:cs="Helvetica"/>
          <w:color w:val="000000"/>
          <w:sz w:val="16"/>
          <w:szCs w:val="16"/>
        </w:rPr>
        <w:t xml:space="preserve"> převyšovat hodnotu ve sloupci </w:t>
      </w:r>
      <w:r w:rsidR="000749C6">
        <w:rPr>
          <w:rFonts w:ascii="Helvetica" w:hAnsi="Helvetica" w:cs="Helvetica"/>
          <w:color w:val="000000"/>
          <w:sz w:val="16"/>
          <w:szCs w:val="16"/>
        </w:rPr>
        <w:t>[</w:t>
      </w:r>
      <w:r w:rsidRPr="00E94531">
        <w:rPr>
          <w:rFonts w:ascii="Helvetica" w:hAnsi="Helvetica" w:cs="Helvetica"/>
          <w:color w:val="000000"/>
          <w:sz w:val="16"/>
          <w:szCs w:val="16"/>
        </w:rPr>
        <w:t>4</w:t>
      </w:r>
      <w:r w:rsidR="000749C6">
        <w:rPr>
          <w:rFonts w:ascii="Helvetica" w:hAnsi="Helvetica" w:cs="Helvetica"/>
          <w:color w:val="000000"/>
          <w:sz w:val="16"/>
          <w:szCs w:val="16"/>
        </w:rPr>
        <w:t>]</w:t>
      </w:r>
      <w:r w:rsidRPr="00E94531">
        <w:rPr>
          <w:rFonts w:ascii="Helvetica" w:hAnsi="Helvetica" w:cs="Helvetica"/>
          <w:color w:val="000000"/>
          <w:sz w:val="16"/>
          <w:szCs w:val="16"/>
        </w:rPr>
        <w:t xml:space="preserve"> téže řádky, pokud je ve sloupci </w:t>
      </w:r>
      <w:r w:rsidR="000749C6">
        <w:rPr>
          <w:rFonts w:ascii="Helvetica" w:hAnsi="Helvetica" w:cs="Helvetica"/>
          <w:color w:val="000000"/>
          <w:sz w:val="16"/>
          <w:szCs w:val="16"/>
        </w:rPr>
        <w:t>[</w:t>
      </w:r>
      <w:r w:rsidRPr="00E94531">
        <w:rPr>
          <w:rFonts w:ascii="Helvetica" w:hAnsi="Helvetica" w:cs="Helvetica"/>
          <w:color w:val="000000"/>
          <w:sz w:val="16"/>
          <w:szCs w:val="16"/>
        </w:rPr>
        <w:t>4</w:t>
      </w:r>
      <w:r w:rsidR="000749C6">
        <w:rPr>
          <w:rFonts w:ascii="Helvetica" w:hAnsi="Helvetica" w:cs="Helvetica"/>
          <w:color w:val="000000"/>
          <w:sz w:val="16"/>
          <w:szCs w:val="16"/>
        </w:rPr>
        <w:t>]</w:t>
      </w:r>
      <w:r w:rsidRPr="00E94531">
        <w:rPr>
          <w:rFonts w:ascii="Helvetica" w:hAnsi="Helvetica" w:cs="Helvetica"/>
          <w:color w:val="000000"/>
          <w:sz w:val="16"/>
          <w:szCs w:val="16"/>
        </w:rPr>
        <w:t xml:space="preserve"> limit stanoven.</w:t>
      </w:r>
    </w:p>
    <w:p w14:paraId="7239C993" w14:textId="64B12205" w:rsidR="00E94531" w:rsidRDefault="00E94531" w:rsidP="00E94531">
      <w:pPr>
        <w:pStyle w:val="Odstavecseseznamem"/>
        <w:numPr>
          <w:ilvl w:val="0"/>
          <w:numId w:val="2"/>
        </w:numPr>
        <w:rPr>
          <w:rFonts w:ascii="Helvetica" w:hAnsi="Helvetica" w:cs="Helvetica"/>
          <w:color w:val="000000"/>
          <w:sz w:val="16"/>
          <w:szCs w:val="16"/>
        </w:rPr>
      </w:pPr>
      <w:r w:rsidRPr="00E94531">
        <w:rPr>
          <w:rFonts w:ascii="Helvetica" w:hAnsi="Helvetica" w:cs="Helvetica"/>
          <w:color w:val="000000"/>
          <w:sz w:val="16"/>
          <w:szCs w:val="16"/>
        </w:rPr>
        <w:t>V tabulce „Fakturace“</w:t>
      </w:r>
      <w:r>
        <w:rPr>
          <w:rFonts w:ascii="Helvetica" w:hAnsi="Helvetica" w:cs="Helvetica"/>
          <w:color w:val="000000"/>
          <w:sz w:val="16"/>
          <w:szCs w:val="16"/>
        </w:rPr>
        <w:t xml:space="preserve"> se hodnota ve sloupci </w:t>
      </w:r>
      <w:r w:rsidR="000749C6">
        <w:rPr>
          <w:rFonts w:ascii="Helvetica" w:hAnsi="Helvetica" w:cs="Helvetica"/>
          <w:color w:val="000000"/>
          <w:sz w:val="16"/>
          <w:szCs w:val="16"/>
        </w:rPr>
        <w:t>[</w:t>
      </w:r>
      <w:r>
        <w:rPr>
          <w:rFonts w:ascii="Helvetica" w:hAnsi="Helvetica" w:cs="Helvetica"/>
          <w:color w:val="000000"/>
          <w:sz w:val="16"/>
          <w:szCs w:val="16"/>
        </w:rPr>
        <w:t>5</w:t>
      </w:r>
      <w:r w:rsidR="000749C6">
        <w:rPr>
          <w:rFonts w:ascii="Helvetica" w:hAnsi="Helvetica" w:cs="Helvetica"/>
          <w:color w:val="000000"/>
          <w:sz w:val="16"/>
          <w:szCs w:val="16"/>
        </w:rPr>
        <w:t>]</w:t>
      </w:r>
      <w:r>
        <w:rPr>
          <w:rFonts w:ascii="Helvetica" w:hAnsi="Helvetica" w:cs="Helvetica"/>
          <w:color w:val="000000"/>
          <w:sz w:val="16"/>
          <w:szCs w:val="16"/>
        </w:rPr>
        <w:t xml:space="preserve"> stanoví jako součin hodnoty ve sloupci </w:t>
      </w:r>
      <w:r w:rsidR="000749C6">
        <w:rPr>
          <w:rFonts w:ascii="Helvetica" w:hAnsi="Helvetica" w:cs="Helvetica"/>
          <w:color w:val="000000"/>
          <w:sz w:val="16"/>
          <w:szCs w:val="16"/>
        </w:rPr>
        <w:t>[</w:t>
      </w:r>
      <w:r>
        <w:rPr>
          <w:rFonts w:ascii="Helvetica" w:hAnsi="Helvetica" w:cs="Helvetica"/>
          <w:color w:val="000000"/>
          <w:sz w:val="16"/>
          <w:szCs w:val="16"/>
        </w:rPr>
        <w:t>2</w:t>
      </w:r>
      <w:r w:rsidR="000749C6">
        <w:rPr>
          <w:rFonts w:ascii="Helvetica" w:hAnsi="Helvetica" w:cs="Helvetica"/>
          <w:color w:val="000000"/>
          <w:sz w:val="16"/>
          <w:szCs w:val="16"/>
        </w:rPr>
        <w:t>]</w:t>
      </w:r>
      <w:r>
        <w:rPr>
          <w:rFonts w:ascii="Helvetica" w:hAnsi="Helvetica" w:cs="Helvetica"/>
          <w:color w:val="000000"/>
          <w:sz w:val="16"/>
          <w:szCs w:val="16"/>
        </w:rPr>
        <w:t xml:space="preserve"> a hodnoty ve sloupci </w:t>
      </w:r>
      <w:r w:rsidR="000749C6">
        <w:rPr>
          <w:rFonts w:ascii="Helvetica" w:hAnsi="Helvetica" w:cs="Helvetica"/>
          <w:color w:val="000000"/>
          <w:sz w:val="16"/>
          <w:szCs w:val="16"/>
        </w:rPr>
        <w:t>[</w:t>
      </w:r>
      <w:r>
        <w:rPr>
          <w:rFonts w:ascii="Helvetica" w:hAnsi="Helvetica" w:cs="Helvetica"/>
          <w:color w:val="000000"/>
          <w:sz w:val="16"/>
          <w:szCs w:val="16"/>
        </w:rPr>
        <w:t>3</w:t>
      </w:r>
      <w:r w:rsidR="000749C6">
        <w:rPr>
          <w:rFonts w:ascii="Helvetica" w:hAnsi="Helvetica" w:cs="Helvetica"/>
          <w:color w:val="000000"/>
          <w:sz w:val="16"/>
          <w:szCs w:val="16"/>
        </w:rPr>
        <w:t>]</w:t>
      </w:r>
      <w:r>
        <w:rPr>
          <w:rFonts w:ascii="Helvetica" w:hAnsi="Helvetica" w:cs="Helvetica"/>
          <w:color w:val="000000"/>
          <w:sz w:val="16"/>
          <w:szCs w:val="16"/>
        </w:rPr>
        <w:t xml:space="preserve"> téže řádky.</w:t>
      </w:r>
    </w:p>
    <w:p w14:paraId="5CF9BD12" w14:textId="5E9791E1" w:rsidR="009328B9" w:rsidRPr="000749C6" w:rsidRDefault="00132C35" w:rsidP="00132C35">
      <w:pPr>
        <w:pStyle w:val="Odstavecseseznamem"/>
        <w:numPr>
          <w:ilvl w:val="0"/>
          <w:numId w:val="2"/>
        </w:numPr>
        <w:rPr>
          <w:rFonts w:ascii="Helvetica" w:hAnsi="Helvetica" w:cs="Helvetica"/>
          <w:color w:val="000000"/>
          <w:sz w:val="16"/>
          <w:szCs w:val="16"/>
        </w:rPr>
      </w:pPr>
      <w:r w:rsidRPr="000749C6">
        <w:rPr>
          <w:rFonts w:ascii="Helvetica" w:hAnsi="Helvetica" w:cs="Helvetica"/>
          <w:color w:val="000000"/>
          <w:sz w:val="16"/>
          <w:szCs w:val="16"/>
        </w:rPr>
        <w:t xml:space="preserve">V tabulce „Nabídková cena“ se hodnota ve sloupci </w:t>
      </w:r>
      <w:r w:rsidR="000749C6">
        <w:rPr>
          <w:rFonts w:ascii="Helvetica" w:hAnsi="Helvetica" w:cs="Helvetica"/>
          <w:color w:val="000000"/>
          <w:sz w:val="16"/>
          <w:szCs w:val="16"/>
        </w:rPr>
        <w:t>[</w:t>
      </w:r>
      <w:r w:rsidRPr="000749C6">
        <w:rPr>
          <w:rFonts w:ascii="Helvetica" w:hAnsi="Helvetica" w:cs="Helvetica"/>
          <w:color w:val="000000"/>
          <w:sz w:val="16"/>
          <w:szCs w:val="16"/>
        </w:rPr>
        <w:t>c</w:t>
      </w:r>
      <w:r w:rsidR="000749C6">
        <w:rPr>
          <w:rFonts w:ascii="Helvetica" w:hAnsi="Helvetica" w:cs="Helvetica"/>
          <w:color w:val="000000"/>
          <w:sz w:val="16"/>
          <w:szCs w:val="16"/>
        </w:rPr>
        <w:t>]</w:t>
      </w:r>
      <w:r w:rsidRPr="000749C6"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="000749C6" w:rsidRPr="000749C6">
        <w:rPr>
          <w:rFonts w:ascii="Helvetica" w:hAnsi="Helvetica" w:cs="Helvetica"/>
          <w:color w:val="000000"/>
          <w:sz w:val="16"/>
          <w:szCs w:val="16"/>
        </w:rPr>
        <w:t xml:space="preserve">získá tak, že se určí, ze kterých „tarifů“ (ve sloupci </w:t>
      </w:r>
      <w:r w:rsidR="000749C6">
        <w:rPr>
          <w:rFonts w:ascii="Helvetica" w:hAnsi="Helvetica" w:cs="Helvetica"/>
          <w:color w:val="000000"/>
          <w:sz w:val="16"/>
          <w:szCs w:val="16"/>
        </w:rPr>
        <w:t>[</w:t>
      </w:r>
      <w:r w:rsidR="000749C6" w:rsidRPr="000749C6">
        <w:rPr>
          <w:rFonts w:ascii="Helvetica" w:hAnsi="Helvetica" w:cs="Helvetica"/>
          <w:color w:val="000000"/>
          <w:sz w:val="16"/>
          <w:szCs w:val="16"/>
        </w:rPr>
        <w:t>1</w:t>
      </w:r>
      <w:r w:rsidR="000749C6">
        <w:rPr>
          <w:rFonts w:ascii="Helvetica" w:hAnsi="Helvetica" w:cs="Helvetica"/>
          <w:color w:val="000000"/>
          <w:sz w:val="16"/>
          <w:szCs w:val="16"/>
        </w:rPr>
        <w:t>]</w:t>
      </w:r>
      <w:r w:rsidR="000749C6" w:rsidRPr="000749C6">
        <w:rPr>
          <w:rFonts w:ascii="Helvetica" w:hAnsi="Helvetica" w:cs="Helvetica"/>
          <w:color w:val="000000"/>
          <w:sz w:val="16"/>
          <w:szCs w:val="16"/>
        </w:rPr>
        <w:t xml:space="preserve"> tabulky „Fakturace“) je vytvořena „Specifikace tarifu“ (ve sloupci </w:t>
      </w:r>
      <w:r w:rsidR="000749C6">
        <w:rPr>
          <w:rFonts w:ascii="Helvetica" w:hAnsi="Helvetica" w:cs="Helvetica"/>
          <w:color w:val="000000"/>
          <w:sz w:val="16"/>
          <w:szCs w:val="16"/>
        </w:rPr>
        <w:t>[</w:t>
      </w:r>
      <w:r w:rsidR="000749C6" w:rsidRPr="000749C6">
        <w:rPr>
          <w:rFonts w:ascii="Helvetica" w:hAnsi="Helvetica" w:cs="Helvetica"/>
          <w:color w:val="000000"/>
          <w:sz w:val="16"/>
          <w:szCs w:val="16"/>
        </w:rPr>
        <w:t>a</w:t>
      </w:r>
      <w:r w:rsidR="000749C6">
        <w:rPr>
          <w:rFonts w:ascii="Helvetica" w:hAnsi="Helvetica" w:cs="Helvetica"/>
          <w:color w:val="000000"/>
          <w:sz w:val="16"/>
          <w:szCs w:val="16"/>
        </w:rPr>
        <w:t>]</w:t>
      </w:r>
      <w:r w:rsidR="000749C6" w:rsidRPr="000749C6">
        <w:rPr>
          <w:rFonts w:ascii="Helvetica" w:hAnsi="Helvetica" w:cs="Helvetica"/>
          <w:color w:val="000000"/>
          <w:sz w:val="16"/>
          <w:szCs w:val="16"/>
        </w:rPr>
        <w:t xml:space="preserve"> tabulky „Nabídková cena“) a je-li takových „tarifů“ více, pak se sečtou. </w:t>
      </w:r>
      <w:r w:rsidR="00691AAA">
        <w:rPr>
          <w:rFonts w:ascii="Helvetica" w:hAnsi="Helvetica" w:cs="Helvetica"/>
          <w:color w:val="000000"/>
          <w:sz w:val="16"/>
          <w:szCs w:val="16"/>
        </w:rPr>
        <w:t>Získané číslo</w:t>
      </w:r>
      <w:r w:rsidR="000749C6" w:rsidRPr="000749C6">
        <w:rPr>
          <w:rFonts w:ascii="Helvetica" w:hAnsi="Helvetica" w:cs="Helvetica"/>
          <w:color w:val="000000"/>
          <w:sz w:val="16"/>
          <w:szCs w:val="16"/>
        </w:rPr>
        <w:t xml:space="preserve"> se vynásobí hodnotou „Počet“ (ve sloupci </w:t>
      </w:r>
      <w:r w:rsidR="000749C6">
        <w:rPr>
          <w:rFonts w:ascii="Helvetica" w:hAnsi="Helvetica" w:cs="Helvetica"/>
          <w:color w:val="000000"/>
          <w:sz w:val="16"/>
          <w:szCs w:val="16"/>
        </w:rPr>
        <w:t>[</w:t>
      </w:r>
      <w:r w:rsidR="000749C6" w:rsidRPr="000749C6">
        <w:rPr>
          <w:rFonts w:ascii="Helvetica" w:hAnsi="Helvetica" w:cs="Helvetica"/>
          <w:color w:val="000000"/>
          <w:sz w:val="16"/>
          <w:szCs w:val="16"/>
        </w:rPr>
        <w:t>b</w:t>
      </w:r>
      <w:r w:rsidR="000749C6">
        <w:rPr>
          <w:rFonts w:ascii="Helvetica" w:hAnsi="Helvetica" w:cs="Helvetica"/>
          <w:color w:val="000000"/>
          <w:sz w:val="16"/>
          <w:szCs w:val="16"/>
        </w:rPr>
        <w:t>]</w:t>
      </w:r>
      <w:r w:rsidR="000749C6" w:rsidRPr="000749C6">
        <w:rPr>
          <w:rFonts w:ascii="Helvetica" w:hAnsi="Helvetica" w:cs="Helvetica"/>
          <w:color w:val="000000"/>
          <w:sz w:val="16"/>
          <w:szCs w:val="16"/>
        </w:rPr>
        <w:t xml:space="preserve"> tabulky „Nabídková cena“. </w:t>
      </w:r>
      <w:r w:rsidRPr="000749C6">
        <w:rPr>
          <w:rFonts w:ascii="Helvetica" w:hAnsi="Helvetica" w:cs="Helvetica"/>
          <w:color w:val="000000"/>
          <w:sz w:val="16"/>
          <w:szCs w:val="16"/>
        </w:rPr>
        <w:t xml:space="preserve">Například pro první specifikaci tarifu </w:t>
      </w:r>
      <w:r w:rsidR="009328B9" w:rsidRPr="000749C6">
        <w:rPr>
          <w:rFonts w:ascii="Helvetica" w:hAnsi="Helvetica" w:cs="Helvetica"/>
          <w:color w:val="000000"/>
          <w:sz w:val="16"/>
          <w:szCs w:val="16"/>
        </w:rPr>
        <w:t xml:space="preserve">má být </w:t>
      </w:r>
      <w:r w:rsidRPr="000749C6">
        <w:rPr>
          <w:rFonts w:ascii="Helvetica" w:hAnsi="Helvetica" w:cs="Helvetica"/>
          <w:color w:val="000000"/>
          <w:sz w:val="16"/>
          <w:szCs w:val="16"/>
        </w:rPr>
        <w:t xml:space="preserve">ve sloupci </w:t>
      </w:r>
      <w:r w:rsidR="00305EA2">
        <w:rPr>
          <w:rFonts w:ascii="Helvetica" w:hAnsi="Helvetica" w:cs="Helvetica"/>
          <w:color w:val="000000"/>
          <w:sz w:val="16"/>
          <w:szCs w:val="16"/>
        </w:rPr>
        <w:t>[</w:t>
      </w:r>
      <w:r w:rsidRPr="000749C6">
        <w:rPr>
          <w:rFonts w:ascii="Helvetica" w:hAnsi="Helvetica" w:cs="Helvetica"/>
          <w:color w:val="000000"/>
          <w:sz w:val="16"/>
          <w:szCs w:val="16"/>
        </w:rPr>
        <w:t>c</w:t>
      </w:r>
      <w:r w:rsidR="00305EA2">
        <w:rPr>
          <w:rFonts w:ascii="Helvetica" w:hAnsi="Helvetica" w:cs="Helvetica"/>
          <w:color w:val="000000"/>
          <w:sz w:val="16"/>
          <w:szCs w:val="16"/>
        </w:rPr>
        <w:t>]</w:t>
      </w:r>
      <w:r w:rsidRPr="000749C6">
        <w:rPr>
          <w:rFonts w:ascii="Helvetica" w:hAnsi="Helvetica" w:cs="Helvetica"/>
          <w:color w:val="000000"/>
          <w:sz w:val="16"/>
          <w:szCs w:val="16"/>
        </w:rPr>
        <w:t xml:space="preserve"> součin hodnoty </w:t>
      </w:r>
      <w:r w:rsidR="009328B9" w:rsidRPr="000749C6">
        <w:rPr>
          <w:rFonts w:ascii="Helvetica" w:hAnsi="Helvetica" w:cs="Helvetica"/>
          <w:color w:val="000000"/>
          <w:sz w:val="16"/>
          <w:szCs w:val="16"/>
        </w:rPr>
        <w:t xml:space="preserve">sloupce </w:t>
      </w:r>
      <w:r w:rsidR="00305EA2">
        <w:rPr>
          <w:rFonts w:ascii="Helvetica" w:hAnsi="Helvetica" w:cs="Helvetica"/>
          <w:color w:val="000000"/>
          <w:sz w:val="16"/>
          <w:szCs w:val="16"/>
        </w:rPr>
        <w:t>[</w:t>
      </w:r>
      <w:r w:rsidRPr="000749C6">
        <w:rPr>
          <w:rFonts w:ascii="Helvetica" w:hAnsi="Helvetica" w:cs="Helvetica"/>
          <w:color w:val="000000"/>
          <w:sz w:val="16"/>
          <w:szCs w:val="16"/>
        </w:rPr>
        <w:t>b</w:t>
      </w:r>
      <w:r w:rsidR="00305EA2">
        <w:rPr>
          <w:rFonts w:ascii="Helvetica" w:hAnsi="Helvetica" w:cs="Helvetica"/>
          <w:color w:val="000000"/>
          <w:sz w:val="16"/>
          <w:szCs w:val="16"/>
        </w:rPr>
        <w:t>]</w:t>
      </w:r>
      <w:r w:rsidRPr="000749C6"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="009328B9" w:rsidRPr="000749C6">
        <w:rPr>
          <w:rFonts w:ascii="Helvetica" w:hAnsi="Helvetica" w:cs="Helvetica"/>
          <w:color w:val="000000"/>
          <w:sz w:val="16"/>
          <w:szCs w:val="16"/>
        </w:rPr>
        <w:t xml:space="preserve">téže řádky této tabulky a součtu hodnoty sloupce </w:t>
      </w:r>
      <w:r w:rsidR="00305EA2">
        <w:rPr>
          <w:rFonts w:ascii="Helvetica" w:hAnsi="Helvetica" w:cs="Helvetica"/>
          <w:color w:val="000000"/>
          <w:sz w:val="16"/>
          <w:szCs w:val="16"/>
        </w:rPr>
        <w:t>[</w:t>
      </w:r>
      <w:r w:rsidRPr="000749C6">
        <w:rPr>
          <w:rFonts w:ascii="Helvetica" w:hAnsi="Helvetica" w:cs="Helvetica"/>
          <w:color w:val="000000"/>
          <w:sz w:val="16"/>
          <w:szCs w:val="16"/>
        </w:rPr>
        <w:t>3</w:t>
      </w:r>
      <w:r w:rsidR="00305EA2">
        <w:rPr>
          <w:rFonts w:ascii="Helvetica" w:hAnsi="Helvetica" w:cs="Helvetica"/>
          <w:color w:val="000000"/>
          <w:sz w:val="16"/>
          <w:szCs w:val="16"/>
        </w:rPr>
        <w:t>]</w:t>
      </w:r>
      <w:r w:rsidRPr="000749C6"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="009328B9" w:rsidRPr="000749C6">
        <w:rPr>
          <w:rFonts w:ascii="Helvetica" w:hAnsi="Helvetica" w:cs="Helvetica"/>
          <w:color w:val="000000"/>
          <w:sz w:val="16"/>
          <w:szCs w:val="16"/>
        </w:rPr>
        <w:t xml:space="preserve">z třetí řádky tabulky </w:t>
      </w:r>
      <w:r w:rsidRPr="000749C6">
        <w:rPr>
          <w:rFonts w:ascii="Helvetica" w:hAnsi="Helvetica" w:cs="Helvetica"/>
          <w:color w:val="000000"/>
          <w:sz w:val="16"/>
          <w:szCs w:val="16"/>
        </w:rPr>
        <w:t xml:space="preserve">„Fakturace“ </w:t>
      </w:r>
      <w:r w:rsidR="009328B9" w:rsidRPr="000749C6">
        <w:rPr>
          <w:rFonts w:ascii="Helvetica" w:hAnsi="Helvetica" w:cs="Helvetica"/>
          <w:color w:val="000000"/>
          <w:sz w:val="16"/>
          <w:szCs w:val="16"/>
        </w:rPr>
        <w:t>a hodnoty sloupce</w:t>
      </w:r>
      <w:r w:rsidRPr="000749C6"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="00305EA2">
        <w:rPr>
          <w:rFonts w:ascii="Helvetica" w:hAnsi="Helvetica" w:cs="Helvetica"/>
          <w:color w:val="000000"/>
          <w:sz w:val="16"/>
          <w:szCs w:val="16"/>
        </w:rPr>
        <w:t>[</w:t>
      </w:r>
      <w:r w:rsidRPr="000749C6">
        <w:rPr>
          <w:rFonts w:ascii="Helvetica" w:hAnsi="Helvetica" w:cs="Helvetica"/>
          <w:color w:val="000000"/>
          <w:sz w:val="16"/>
          <w:szCs w:val="16"/>
        </w:rPr>
        <w:t>3</w:t>
      </w:r>
      <w:r w:rsidR="00305EA2">
        <w:rPr>
          <w:rFonts w:ascii="Helvetica" w:hAnsi="Helvetica" w:cs="Helvetica"/>
          <w:color w:val="000000"/>
          <w:sz w:val="16"/>
          <w:szCs w:val="16"/>
        </w:rPr>
        <w:t>]</w:t>
      </w:r>
      <w:r w:rsidR="009328B9" w:rsidRPr="000749C6">
        <w:rPr>
          <w:rFonts w:ascii="Helvetica" w:hAnsi="Helvetica" w:cs="Helvetica"/>
          <w:color w:val="000000"/>
          <w:sz w:val="16"/>
          <w:szCs w:val="16"/>
        </w:rPr>
        <w:t xml:space="preserve"> šesté řádky tabulky</w:t>
      </w:r>
      <w:r w:rsidRPr="000749C6">
        <w:rPr>
          <w:rFonts w:ascii="Helvetica" w:hAnsi="Helvetica" w:cs="Helvetica"/>
          <w:color w:val="000000"/>
          <w:sz w:val="16"/>
          <w:szCs w:val="16"/>
        </w:rPr>
        <w:t xml:space="preserve"> „Fakturace“, neboť „</w:t>
      </w:r>
      <w:r w:rsidR="00305EA2" w:rsidRPr="00305EA2">
        <w:rPr>
          <w:rFonts w:ascii="Helvetica" w:hAnsi="Helvetica" w:cs="Helvetica"/>
          <w:color w:val="000000"/>
          <w:sz w:val="16"/>
          <w:szCs w:val="16"/>
        </w:rPr>
        <w:t>Tarif s neomezeným voláním + FUP 10 GB</w:t>
      </w:r>
      <w:r w:rsidRPr="000749C6">
        <w:rPr>
          <w:rFonts w:ascii="Helvetica" w:hAnsi="Helvetica" w:cs="Helvetica"/>
          <w:color w:val="000000"/>
          <w:sz w:val="16"/>
          <w:szCs w:val="16"/>
        </w:rPr>
        <w:t>“ je kombinací položek „</w:t>
      </w:r>
      <w:r w:rsidR="00305EA2" w:rsidRPr="00305EA2">
        <w:rPr>
          <w:rFonts w:ascii="Helvetica" w:hAnsi="Helvetica" w:cs="Helvetica"/>
          <w:color w:val="000000"/>
          <w:sz w:val="16"/>
          <w:szCs w:val="16"/>
        </w:rPr>
        <w:t>Tarif s neomezeným vnitrostátním provozem</w:t>
      </w:r>
      <w:r w:rsidRPr="000749C6">
        <w:rPr>
          <w:rFonts w:ascii="Helvetica" w:hAnsi="Helvetica" w:cs="Helvetica"/>
          <w:color w:val="000000"/>
          <w:sz w:val="16"/>
          <w:szCs w:val="16"/>
        </w:rPr>
        <w:t>“ a „</w:t>
      </w:r>
      <w:r w:rsidR="00305EA2" w:rsidRPr="00305EA2">
        <w:rPr>
          <w:rFonts w:ascii="Helvetica" w:hAnsi="Helvetica" w:cs="Helvetica"/>
          <w:color w:val="000000"/>
          <w:sz w:val="16"/>
          <w:szCs w:val="16"/>
        </w:rPr>
        <w:t>Datový tarif s FUP 10 GB</w:t>
      </w:r>
      <w:r w:rsidRPr="000749C6">
        <w:rPr>
          <w:rFonts w:ascii="Helvetica" w:hAnsi="Helvetica" w:cs="Helvetica"/>
          <w:color w:val="000000"/>
          <w:sz w:val="16"/>
          <w:szCs w:val="16"/>
        </w:rPr>
        <w:t>“ ve třetí řádce a šesté řádce tabulky „Fakturace“.</w:t>
      </w:r>
    </w:p>
    <w:p w14:paraId="73D753CC" w14:textId="77777777" w:rsidR="009328B9" w:rsidRPr="00E94531" w:rsidRDefault="009328B9" w:rsidP="00E804F4">
      <w:pPr>
        <w:rPr>
          <w:rFonts w:ascii="Helvetica" w:hAnsi="Helvetica" w:cs="Helvetica"/>
          <w:color w:val="000000"/>
          <w:sz w:val="16"/>
          <w:szCs w:val="16"/>
        </w:rPr>
      </w:pPr>
    </w:p>
    <w:p w14:paraId="26B6A768" w14:textId="77777777" w:rsidR="009328B9" w:rsidRPr="0045551B" w:rsidRDefault="009328B9" w:rsidP="00E804F4">
      <w:pPr>
        <w:rPr>
          <w:rFonts w:ascii="Helvetica" w:hAnsi="Helvetica" w:cs="Helvetica"/>
          <w:b/>
          <w:bCs/>
        </w:rPr>
      </w:pPr>
    </w:p>
    <w:p w14:paraId="390C4ECA" w14:textId="77777777" w:rsidR="00E804F4" w:rsidRPr="0045551B" w:rsidRDefault="00E804F4" w:rsidP="00E804F4">
      <w:pPr>
        <w:rPr>
          <w:rFonts w:ascii="Helvetica" w:hAnsi="Helvetica" w:cs="Helvetica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3F3474" w14:textId="77777777" w:rsidR="005103FC" w:rsidRDefault="005103FC">
      <w:pPr>
        <w:spacing w:after="160" w:line="259" w:lineRule="auto"/>
        <w:rPr>
          <w:rFonts w:ascii="Helvetica" w:hAnsi="Helvetica" w:cs="Helvetica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Toc477274957"/>
      <w:bookmarkStart w:id="4" w:name="_Toc477275014"/>
      <w:r>
        <w:rPr>
          <w:rFonts w:ascii="Helvetica" w:hAnsi="Helvetica" w:cs="Helvetica"/>
        </w:rPr>
        <w:br w:type="page"/>
      </w:r>
    </w:p>
    <w:p w14:paraId="28376ACF" w14:textId="03B671FA" w:rsidR="00E804F4" w:rsidRPr="0045551B" w:rsidRDefault="00E804F4" w:rsidP="00E804F4">
      <w:pPr>
        <w:pStyle w:val="Kapitola1"/>
        <w:shd w:val="clear" w:color="auto" w:fill="E6E6E6"/>
        <w:spacing w:before="120" w:after="240"/>
        <w:ind w:left="0" w:firstLine="0"/>
        <w:rPr>
          <w:rFonts w:ascii="Helvetica" w:hAnsi="Helvetica" w:cs="Helvetica"/>
        </w:rPr>
      </w:pPr>
      <w:r w:rsidRPr="0045551B">
        <w:rPr>
          <w:rFonts w:ascii="Helvetica" w:hAnsi="Helvetica" w:cs="Helvetica"/>
        </w:rPr>
        <w:lastRenderedPageBreak/>
        <w:t>Příloha č. 2 – Krycí list nabídky</w:t>
      </w:r>
      <w:bookmarkEnd w:id="3"/>
      <w:bookmarkEnd w:id="4"/>
    </w:p>
    <w:p w14:paraId="71094F5A" w14:textId="77777777" w:rsidR="00E804F4" w:rsidRPr="0045551B" w:rsidRDefault="00E804F4" w:rsidP="00E804F4">
      <w:pPr>
        <w:jc w:val="both"/>
        <w:rPr>
          <w:rFonts w:ascii="Helvetica" w:hAnsi="Helvetica" w:cs="Helvetica"/>
        </w:rPr>
      </w:pPr>
    </w:p>
    <w:tbl>
      <w:tblPr>
        <w:tblW w:w="9047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3"/>
        <w:gridCol w:w="5204"/>
      </w:tblGrid>
      <w:tr w:rsidR="00E804F4" w:rsidRPr="0045551B" w14:paraId="726281AD" w14:textId="77777777" w:rsidTr="00851819">
        <w:trPr>
          <w:trHeight w:val="717"/>
        </w:trPr>
        <w:tc>
          <w:tcPr>
            <w:tcW w:w="9047" w:type="dxa"/>
            <w:gridSpan w:val="2"/>
            <w:tcBorders>
              <w:top w:val="nil"/>
              <w:left w:val="single" w:sz="18" w:space="0" w:color="00B0F0"/>
              <w:right w:val="single" w:sz="18" w:space="0" w:color="00B0F0"/>
            </w:tcBorders>
            <w:shd w:val="clear" w:color="auto" w:fill="00B0F0"/>
            <w:noWrap/>
            <w:vAlign w:val="center"/>
          </w:tcPr>
          <w:p w14:paraId="0D362CD4" w14:textId="77777777" w:rsidR="00E804F4" w:rsidRPr="0045551B" w:rsidRDefault="00E804F4" w:rsidP="00851819">
            <w:pPr>
              <w:jc w:val="center"/>
              <w:rPr>
                <w:rFonts w:ascii="Helvetica" w:hAnsi="Helvetica" w:cs="Helvetica"/>
                <w:sz w:val="32"/>
                <w:szCs w:val="32"/>
              </w:rPr>
            </w:pPr>
            <w:r w:rsidRPr="0045551B">
              <w:rPr>
                <w:rFonts w:ascii="Helvetica" w:hAnsi="Helvetica" w:cs="Helvetica"/>
                <w:sz w:val="32"/>
                <w:szCs w:val="32"/>
              </w:rPr>
              <w:t>Veřejná zakázka</w:t>
            </w:r>
          </w:p>
        </w:tc>
      </w:tr>
      <w:tr w:rsidR="00E804F4" w:rsidRPr="0045551B" w14:paraId="368A0606" w14:textId="77777777" w:rsidTr="00851819">
        <w:trPr>
          <w:trHeight w:val="717"/>
        </w:trPr>
        <w:tc>
          <w:tcPr>
            <w:tcW w:w="9047" w:type="dxa"/>
            <w:gridSpan w:val="2"/>
            <w:tcBorders>
              <w:top w:val="nil"/>
              <w:left w:val="single" w:sz="18" w:space="0" w:color="00B0F0"/>
              <w:right w:val="single" w:sz="18" w:space="0" w:color="00B0F0"/>
            </w:tcBorders>
            <w:noWrap/>
            <w:vAlign w:val="center"/>
          </w:tcPr>
          <w:p w14:paraId="4815C0AF" w14:textId="77777777" w:rsidR="00E804F4" w:rsidRPr="0045551B" w:rsidRDefault="00E804F4" w:rsidP="00851819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</w:p>
          <w:p w14:paraId="058DD6B7" w14:textId="77777777" w:rsidR="00E804F4" w:rsidRPr="0045551B" w:rsidRDefault="00E804F4" w:rsidP="00851819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5551B">
              <w:rPr>
                <w:rFonts w:ascii="Helvetica" w:hAnsi="Helvetica" w:cs="Helvetica"/>
                <w:sz w:val="40"/>
                <w:szCs w:val="40"/>
              </w:rPr>
              <w:t>Mobilní telekomunikační služby</w:t>
            </w:r>
          </w:p>
          <w:p w14:paraId="2D72D57E" w14:textId="77777777" w:rsidR="00E804F4" w:rsidRPr="0045551B" w:rsidRDefault="00E804F4" w:rsidP="00851819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  <w:p w14:paraId="2975004B" w14:textId="77777777" w:rsidR="00E804F4" w:rsidRPr="0045551B" w:rsidRDefault="00E804F4" w:rsidP="00851819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45551B">
              <w:rPr>
                <w:rFonts w:ascii="Helvetica" w:hAnsi="Helvetica" w:cs="Helvetica"/>
                <w:sz w:val="22"/>
                <w:szCs w:val="22"/>
              </w:rPr>
              <w:t xml:space="preserve">pro zadání veřejné zakázky na služby ve </w:t>
            </w:r>
            <w:r w:rsidRPr="0045551B">
              <w:rPr>
                <w:rFonts w:ascii="Helvetica" w:hAnsi="Helvetica" w:cs="Helvetica"/>
                <w:b/>
                <w:sz w:val="22"/>
                <w:szCs w:val="22"/>
              </w:rPr>
              <w:t>z</w:t>
            </w:r>
            <w:r w:rsidRPr="0045551B">
              <w:rPr>
                <w:rFonts w:ascii="Helvetica" w:hAnsi="Helvetica" w:cs="Helvetica"/>
                <w:b/>
              </w:rPr>
              <w:t>jednodušeném podlimitním řízení</w:t>
            </w:r>
          </w:p>
          <w:p w14:paraId="0898F599" w14:textId="77777777" w:rsidR="00E804F4" w:rsidRPr="0045551B" w:rsidRDefault="00E804F4" w:rsidP="00851819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  <w:p w14:paraId="6F129278" w14:textId="77777777" w:rsidR="00E804F4" w:rsidRPr="0045551B" w:rsidRDefault="00E804F4" w:rsidP="00851819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E804F4" w:rsidRPr="0045551B" w14:paraId="2887B376" w14:textId="77777777" w:rsidTr="00851819">
        <w:trPr>
          <w:trHeight w:val="717"/>
        </w:trPr>
        <w:tc>
          <w:tcPr>
            <w:tcW w:w="9047" w:type="dxa"/>
            <w:gridSpan w:val="2"/>
            <w:tcBorders>
              <w:top w:val="nil"/>
              <w:left w:val="single" w:sz="18" w:space="0" w:color="00B0F0"/>
              <w:right w:val="single" w:sz="18" w:space="0" w:color="00B0F0"/>
            </w:tcBorders>
            <w:shd w:val="clear" w:color="000000" w:fill="00B0F0"/>
            <w:noWrap/>
            <w:vAlign w:val="center"/>
          </w:tcPr>
          <w:p w14:paraId="6815D48A" w14:textId="77777777" w:rsidR="00E804F4" w:rsidRPr="0045551B" w:rsidRDefault="00E804F4" w:rsidP="00851819">
            <w:pPr>
              <w:jc w:val="center"/>
              <w:rPr>
                <w:rFonts w:ascii="Helvetica" w:hAnsi="Helvetica" w:cs="Helvetica"/>
                <w:sz w:val="32"/>
                <w:szCs w:val="32"/>
              </w:rPr>
            </w:pPr>
            <w:r w:rsidRPr="0045551B">
              <w:rPr>
                <w:rFonts w:ascii="Helvetica" w:hAnsi="Helvetica" w:cs="Helvetica"/>
                <w:sz w:val="32"/>
                <w:szCs w:val="32"/>
              </w:rPr>
              <w:t>Nabídková cena</w:t>
            </w:r>
          </w:p>
        </w:tc>
      </w:tr>
      <w:tr w:rsidR="00E804F4" w:rsidRPr="0045551B" w14:paraId="5A819A52" w14:textId="77777777" w:rsidTr="00851819">
        <w:trPr>
          <w:trHeight w:val="499"/>
        </w:trPr>
        <w:tc>
          <w:tcPr>
            <w:tcW w:w="3843" w:type="dxa"/>
            <w:tcBorders>
              <w:top w:val="nil"/>
              <w:left w:val="single" w:sz="18" w:space="0" w:color="00B0F0"/>
              <w:bottom w:val="single" w:sz="18" w:space="0" w:color="00B0F0"/>
              <w:right w:val="nil"/>
            </w:tcBorders>
            <w:noWrap/>
            <w:vAlign w:val="center"/>
          </w:tcPr>
          <w:p w14:paraId="78FC7CF9" w14:textId="77777777" w:rsidR="00E804F4" w:rsidRPr="0045551B" w:rsidRDefault="00E804F4" w:rsidP="00851819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551B">
              <w:rPr>
                <w:rFonts w:ascii="Helvetica" w:hAnsi="Helvetica" w:cs="Helvetica"/>
                <w:color w:val="000000"/>
                <w:sz w:val="20"/>
                <w:szCs w:val="20"/>
              </w:rPr>
              <w:t>Cena celkem bez DPH v Kč: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18" w:space="0" w:color="00B0F0"/>
              <w:right w:val="single" w:sz="18" w:space="0" w:color="00B0F0"/>
            </w:tcBorders>
            <w:noWrap/>
            <w:vAlign w:val="center"/>
          </w:tcPr>
          <w:p w14:paraId="095344C3" w14:textId="77777777" w:rsidR="00E804F4" w:rsidRPr="0045551B" w:rsidRDefault="00E804F4" w:rsidP="00851819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E804F4" w:rsidRPr="0045551B" w14:paraId="46DE94F6" w14:textId="77777777" w:rsidTr="00851819">
        <w:trPr>
          <w:trHeight w:val="499"/>
        </w:trPr>
        <w:tc>
          <w:tcPr>
            <w:tcW w:w="384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nil"/>
            </w:tcBorders>
            <w:noWrap/>
            <w:vAlign w:val="center"/>
          </w:tcPr>
          <w:p w14:paraId="390A1F72" w14:textId="77777777" w:rsidR="00E804F4" w:rsidRPr="0045551B" w:rsidRDefault="00E804F4" w:rsidP="00851819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551B">
              <w:rPr>
                <w:rFonts w:ascii="Helvetica" w:hAnsi="Helvetica" w:cs="Helvetica"/>
                <w:color w:val="000000"/>
                <w:sz w:val="20"/>
                <w:szCs w:val="20"/>
              </w:rPr>
              <w:t>Cena celkem s DPH v Kč:</w:t>
            </w:r>
          </w:p>
        </w:tc>
        <w:tc>
          <w:tcPr>
            <w:tcW w:w="5204" w:type="dxa"/>
            <w:tcBorders>
              <w:top w:val="single" w:sz="18" w:space="0" w:color="00B0F0"/>
              <w:left w:val="nil"/>
              <w:bottom w:val="single" w:sz="18" w:space="0" w:color="00B0F0"/>
              <w:right w:val="single" w:sz="18" w:space="0" w:color="00B0F0"/>
            </w:tcBorders>
            <w:noWrap/>
            <w:vAlign w:val="center"/>
          </w:tcPr>
          <w:p w14:paraId="54652238" w14:textId="77777777" w:rsidR="00E804F4" w:rsidRPr="0045551B" w:rsidRDefault="00E804F4" w:rsidP="00851819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14:paraId="64057A4E" w14:textId="77777777" w:rsidR="00E804F4" w:rsidRPr="0045551B" w:rsidRDefault="00E804F4" w:rsidP="00E804F4">
      <w:pPr>
        <w:jc w:val="center"/>
        <w:rPr>
          <w:rFonts w:ascii="Helvetica" w:hAnsi="Helvetica" w:cs="Helvetica"/>
        </w:rPr>
      </w:pPr>
    </w:p>
    <w:tbl>
      <w:tblPr>
        <w:tblW w:w="9047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3"/>
        <w:gridCol w:w="5204"/>
      </w:tblGrid>
      <w:tr w:rsidR="00E804F4" w:rsidRPr="0045551B" w14:paraId="73A54933" w14:textId="77777777" w:rsidTr="00851819">
        <w:trPr>
          <w:trHeight w:val="721"/>
        </w:trPr>
        <w:tc>
          <w:tcPr>
            <w:tcW w:w="3843" w:type="dxa"/>
            <w:tcBorders>
              <w:top w:val="nil"/>
              <w:left w:val="single" w:sz="18" w:space="0" w:color="00B0F0"/>
              <w:right w:val="nil"/>
            </w:tcBorders>
            <w:shd w:val="clear" w:color="000000" w:fill="00B0F0"/>
            <w:noWrap/>
            <w:vAlign w:val="center"/>
          </w:tcPr>
          <w:p w14:paraId="4131F37A" w14:textId="77777777" w:rsidR="00E804F4" w:rsidRPr="0045551B" w:rsidRDefault="00E804F4" w:rsidP="00851819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 w:rsidRPr="0045551B">
              <w:rPr>
                <w:rFonts w:ascii="Helvetica" w:hAnsi="Helvetica" w:cs="Helvetica"/>
                <w:sz w:val="28"/>
                <w:szCs w:val="28"/>
              </w:rPr>
              <w:t>Účastník zadávacího řízení:</w:t>
            </w:r>
          </w:p>
        </w:tc>
        <w:tc>
          <w:tcPr>
            <w:tcW w:w="5204" w:type="dxa"/>
            <w:tcBorders>
              <w:top w:val="nil"/>
              <w:left w:val="nil"/>
              <w:right w:val="single" w:sz="18" w:space="0" w:color="00B0F0"/>
            </w:tcBorders>
            <w:shd w:val="clear" w:color="000000" w:fill="00B0F0"/>
            <w:noWrap/>
            <w:vAlign w:val="bottom"/>
          </w:tcPr>
          <w:p w14:paraId="345673CD" w14:textId="77777777" w:rsidR="00E804F4" w:rsidRPr="0045551B" w:rsidRDefault="00E804F4" w:rsidP="00851819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 w:rsidRPr="0045551B">
              <w:rPr>
                <w:rFonts w:ascii="Helvetica" w:hAnsi="Helvetica" w:cs="Helvetica"/>
                <w:sz w:val="28"/>
                <w:szCs w:val="28"/>
              </w:rPr>
              <w:t> </w:t>
            </w:r>
          </w:p>
        </w:tc>
      </w:tr>
      <w:tr w:rsidR="00E804F4" w:rsidRPr="0045551B" w14:paraId="5E09FE70" w14:textId="77777777" w:rsidTr="00851819">
        <w:trPr>
          <w:trHeight w:val="499"/>
        </w:trPr>
        <w:tc>
          <w:tcPr>
            <w:tcW w:w="3843" w:type="dxa"/>
            <w:tcBorders>
              <w:top w:val="nil"/>
              <w:left w:val="single" w:sz="18" w:space="0" w:color="00B0F0"/>
              <w:bottom w:val="single" w:sz="18" w:space="0" w:color="00B0F0"/>
              <w:right w:val="nil"/>
            </w:tcBorders>
            <w:noWrap/>
            <w:vAlign w:val="center"/>
          </w:tcPr>
          <w:p w14:paraId="26F61F8B" w14:textId="77777777" w:rsidR="00E804F4" w:rsidRPr="0045551B" w:rsidRDefault="00E804F4" w:rsidP="00851819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551B">
              <w:rPr>
                <w:rFonts w:ascii="Helvetica" w:hAnsi="Helvetica" w:cs="Helvetica"/>
                <w:color w:val="000000"/>
                <w:sz w:val="20"/>
                <w:szCs w:val="20"/>
              </w:rPr>
              <w:lastRenderedPageBreak/>
              <w:t>Právní forma: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18" w:space="0" w:color="00B0F0"/>
              <w:right w:val="single" w:sz="18" w:space="0" w:color="00B0F0"/>
            </w:tcBorders>
            <w:noWrap/>
            <w:vAlign w:val="center"/>
          </w:tcPr>
          <w:p w14:paraId="4B24CE45" w14:textId="77777777" w:rsidR="00E804F4" w:rsidRPr="0045551B" w:rsidRDefault="00E804F4" w:rsidP="00851819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E804F4" w:rsidRPr="0045551B" w14:paraId="1E4D3739" w14:textId="77777777" w:rsidTr="00851819">
        <w:trPr>
          <w:trHeight w:val="499"/>
        </w:trPr>
        <w:tc>
          <w:tcPr>
            <w:tcW w:w="3843" w:type="dxa"/>
            <w:tcBorders>
              <w:top w:val="nil"/>
              <w:left w:val="single" w:sz="18" w:space="0" w:color="00B0F0"/>
              <w:bottom w:val="single" w:sz="18" w:space="0" w:color="00B0F0"/>
              <w:right w:val="nil"/>
            </w:tcBorders>
            <w:noWrap/>
            <w:vAlign w:val="center"/>
          </w:tcPr>
          <w:p w14:paraId="4072F291" w14:textId="77777777" w:rsidR="00E804F4" w:rsidRPr="0045551B" w:rsidRDefault="00E804F4" w:rsidP="00851819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551B">
              <w:rPr>
                <w:rFonts w:ascii="Helvetica" w:hAnsi="Helvetica" w:cs="Helvetica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18" w:space="0" w:color="00B0F0"/>
              <w:right w:val="single" w:sz="18" w:space="0" w:color="00B0F0"/>
            </w:tcBorders>
            <w:noWrap/>
            <w:vAlign w:val="center"/>
          </w:tcPr>
          <w:p w14:paraId="14D08363" w14:textId="77777777" w:rsidR="00E804F4" w:rsidRPr="0045551B" w:rsidRDefault="00E804F4" w:rsidP="00851819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E804F4" w:rsidRPr="0045551B" w14:paraId="22C96373" w14:textId="77777777" w:rsidTr="00851819">
        <w:trPr>
          <w:trHeight w:val="499"/>
        </w:trPr>
        <w:tc>
          <w:tcPr>
            <w:tcW w:w="384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nil"/>
            </w:tcBorders>
            <w:noWrap/>
            <w:vAlign w:val="center"/>
          </w:tcPr>
          <w:p w14:paraId="134C3969" w14:textId="77777777" w:rsidR="00E804F4" w:rsidRPr="0045551B" w:rsidRDefault="00E804F4" w:rsidP="00851819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551B">
              <w:rPr>
                <w:rFonts w:ascii="Helvetica" w:hAnsi="Helvetica" w:cs="Helvetica"/>
                <w:color w:val="000000"/>
                <w:sz w:val="20"/>
                <w:szCs w:val="20"/>
              </w:rPr>
              <w:t>Adresa sídla:</w:t>
            </w:r>
          </w:p>
        </w:tc>
        <w:tc>
          <w:tcPr>
            <w:tcW w:w="5204" w:type="dxa"/>
            <w:tcBorders>
              <w:top w:val="single" w:sz="18" w:space="0" w:color="00B0F0"/>
              <w:left w:val="nil"/>
              <w:bottom w:val="single" w:sz="18" w:space="0" w:color="00B0F0"/>
              <w:right w:val="single" w:sz="18" w:space="0" w:color="00B0F0"/>
            </w:tcBorders>
            <w:noWrap/>
            <w:vAlign w:val="center"/>
          </w:tcPr>
          <w:p w14:paraId="6E43315B" w14:textId="77777777" w:rsidR="00E804F4" w:rsidRPr="0045551B" w:rsidRDefault="00E804F4" w:rsidP="00851819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E804F4" w:rsidRPr="0045551B" w14:paraId="5B10323C" w14:textId="77777777" w:rsidTr="00851819">
        <w:trPr>
          <w:trHeight w:val="499"/>
        </w:trPr>
        <w:tc>
          <w:tcPr>
            <w:tcW w:w="384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nil"/>
            </w:tcBorders>
            <w:noWrap/>
            <w:vAlign w:val="center"/>
          </w:tcPr>
          <w:p w14:paraId="22F90221" w14:textId="77777777" w:rsidR="00E804F4" w:rsidRPr="0045551B" w:rsidRDefault="00E804F4" w:rsidP="00851819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551B">
              <w:rPr>
                <w:rFonts w:ascii="Helvetica" w:hAnsi="Helvetica" w:cs="Helvetica"/>
                <w:color w:val="000000"/>
                <w:sz w:val="20"/>
                <w:szCs w:val="20"/>
              </w:rPr>
              <w:t>Osoba oprávněná jednat za účastníka zadávacího řízení:</w:t>
            </w:r>
          </w:p>
        </w:tc>
        <w:tc>
          <w:tcPr>
            <w:tcW w:w="5204" w:type="dxa"/>
            <w:tcBorders>
              <w:top w:val="single" w:sz="18" w:space="0" w:color="00B0F0"/>
              <w:left w:val="nil"/>
              <w:bottom w:val="single" w:sz="18" w:space="0" w:color="00B0F0"/>
              <w:right w:val="single" w:sz="18" w:space="0" w:color="00B0F0"/>
            </w:tcBorders>
            <w:noWrap/>
            <w:vAlign w:val="center"/>
          </w:tcPr>
          <w:p w14:paraId="45D36D2D" w14:textId="77777777" w:rsidR="00E804F4" w:rsidRPr="0045551B" w:rsidRDefault="00E804F4" w:rsidP="00851819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E804F4" w:rsidRPr="0045551B" w14:paraId="3CA81460" w14:textId="77777777" w:rsidTr="00851819">
        <w:trPr>
          <w:trHeight w:val="499"/>
        </w:trPr>
        <w:tc>
          <w:tcPr>
            <w:tcW w:w="384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nil"/>
            </w:tcBorders>
            <w:noWrap/>
            <w:vAlign w:val="center"/>
          </w:tcPr>
          <w:p w14:paraId="17640E4D" w14:textId="77777777" w:rsidR="00E804F4" w:rsidRPr="0045551B" w:rsidRDefault="00E804F4" w:rsidP="00851819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551B">
              <w:rPr>
                <w:rFonts w:ascii="Helvetica" w:hAnsi="Helvetica" w:cs="Helvetica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204" w:type="dxa"/>
            <w:tcBorders>
              <w:top w:val="single" w:sz="18" w:space="0" w:color="00B0F0"/>
              <w:left w:val="nil"/>
              <w:bottom w:val="single" w:sz="18" w:space="0" w:color="00B0F0"/>
              <w:right w:val="single" w:sz="18" w:space="0" w:color="00B0F0"/>
            </w:tcBorders>
            <w:noWrap/>
            <w:vAlign w:val="center"/>
          </w:tcPr>
          <w:p w14:paraId="74856607" w14:textId="77777777" w:rsidR="00E804F4" w:rsidRPr="0045551B" w:rsidRDefault="00E804F4" w:rsidP="00851819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14:paraId="17228E34" w14:textId="77777777" w:rsidR="00E804F4" w:rsidRPr="0045551B" w:rsidRDefault="00E804F4" w:rsidP="00E804F4">
      <w:pPr>
        <w:pStyle w:val="3odrky"/>
        <w:numPr>
          <w:ilvl w:val="0"/>
          <w:numId w:val="0"/>
        </w:numPr>
        <w:tabs>
          <w:tab w:val="left" w:pos="708"/>
        </w:tabs>
        <w:spacing w:line="276" w:lineRule="auto"/>
        <w:rPr>
          <w:rFonts w:ascii="Helvetica" w:hAnsi="Helvetica" w:cs="Helvetica"/>
        </w:rPr>
      </w:pPr>
    </w:p>
    <w:p w14:paraId="23B626E0" w14:textId="77777777" w:rsidR="00E804F4" w:rsidRPr="0045551B" w:rsidRDefault="00E804F4" w:rsidP="00E804F4">
      <w:pPr>
        <w:pStyle w:val="3odrky"/>
        <w:numPr>
          <w:ilvl w:val="0"/>
          <w:numId w:val="0"/>
        </w:numPr>
        <w:tabs>
          <w:tab w:val="left" w:pos="708"/>
        </w:tabs>
        <w:spacing w:line="276" w:lineRule="auto"/>
        <w:rPr>
          <w:rFonts w:ascii="Helvetica" w:hAnsi="Helvetica" w:cs="Helvetica"/>
        </w:rPr>
      </w:pPr>
    </w:p>
    <w:p w14:paraId="1DFE2BE1" w14:textId="77777777" w:rsidR="00E804F4" w:rsidRPr="0045551B" w:rsidRDefault="00E804F4" w:rsidP="00E804F4">
      <w:pPr>
        <w:pStyle w:val="3odrky"/>
        <w:numPr>
          <w:ilvl w:val="0"/>
          <w:numId w:val="0"/>
        </w:numPr>
        <w:tabs>
          <w:tab w:val="left" w:pos="708"/>
        </w:tabs>
        <w:spacing w:line="276" w:lineRule="auto"/>
        <w:rPr>
          <w:rFonts w:ascii="Helvetica" w:hAnsi="Helvetica" w:cs="Helvetica"/>
        </w:rPr>
      </w:pPr>
    </w:p>
    <w:p w14:paraId="3AE61BAC" w14:textId="77777777" w:rsidR="00E804F4" w:rsidRPr="0045551B" w:rsidRDefault="00E804F4" w:rsidP="00E804F4">
      <w:pPr>
        <w:pStyle w:val="3odrky"/>
        <w:numPr>
          <w:ilvl w:val="0"/>
          <w:numId w:val="0"/>
        </w:numPr>
        <w:tabs>
          <w:tab w:val="left" w:pos="708"/>
        </w:tabs>
        <w:spacing w:line="276" w:lineRule="auto"/>
        <w:rPr>
          <w:rFonts w:ascii="Helvetica" w:hAnsi="Helvetica" w:cs="Helvetica"/>
        </w:rPr>
      </w:pPr>
    </w:p>
    <w:p w14:paraId="28C07385" w14:textId="77777777" w:rsidR="00E804F4" w:rsidRPr="0045551B" w:rsidRDefault="00E804F4" w:rsidP="00E804F4">
      <w:pPr>
        <w:pStyle w:val="3odrky"/>
        <w:numPr>
          <w:ilvl w:val="0"/>
          <w:numId w:val="0"/>
        </w:numPr>
        <w:tabs>
          <w:tab w:val="left" w:pos="708"/>
        </w:tabs>
        <w:spacing w:line="276" w:lineRule="auto"/>
        <w:rPr>
          <w:rFonts w:ascii="Helvetica" w:hAnsi="Helvetica" w:cs="Helvetica"/>
        </w:rPr>
      </w:pPr>
    </w:p>
    <w:p w14:paraId="7A1C8D94" w14:textId="77777777" w:rsidR="00E804F4" w:rsidRPr="0045551B" w:rsidRDefault="00E804F4" w:rsidP="00E804F4">
      <w:pPr>
        <w:pStyle w:val="3odrky"/>
        <w:numPr>
          <w:ilvl w:val="0"/>
          <w:numId w:val="0"/>
        </w:numPr>
        <w:tabs>
          <w:tab w:val="left" w:pos="708"/>
        </w:tabs>
        <w:spacing w:line="276" w:lineRule="auto"/>
        <w:rPr>
          <w:rFonts w:ascii="Helvetica" w:hAnsi="Helvetica" w:cs="Helvetica"/>
        </w:rPr>
      </w:pPr>
    </w:p>
    <w:p w14:paraId="347065EC" w14:textId="77777777" w:rsidR="00E804F4" w:rsidRPr="0045551B" w:rsidRDefault="00E804F4" w:rsidP="00E804F4">
      <w:pPr>
        <w:jc w:val="center"/>
        <w:rPr>
          <w:rFonts w:ascii="Helvetica" w:hAnsi="Helvetica" w:cs="Helvetica"/>
        </w:rPr>
      </w:pPr>
      <w:r w:rsidRPr="0045551B">
        <w:rPr>
          <w:rFonts w:ascii="Helvetica" w:hAnsi="Helvetica" w:cs="Helvetica"/>
        </w:rPr>
        <w:t>…………………………………………………………………………………</w:t>
      </w:r>
    </w:p>
    <w:p w14:paraId="5702CBA6" w14:textId="77777777" w:rsidR="00E804F4" w:rsidRPr="0045551B" w:rsidRDefault="00E804F4" w:rsidP="00E804F4">
      <w:pPr>
        <w:jc w:val="center"/>
        <w:rPr>
          <w:rFonts w:ascii="Helvetica" w:hAnsi="Helvetica" w:cs="Helvetica"/>
        </w:rPr>
      </w:pPr>
      <w:r w:rsidRPr="0045551B">
        <w:rPr>
          <w:rFonts w:ascii="Helvetica" w:hAnsi="Helvetica" w:cs="Helvetica"/>
        </w:rPr>
        <w:t>Podpis osoby oprávněné jednat za účastníka zadávacího řízení</w:t>
      </w:r>
    </w:p>
    <w:p w14:paraId="214B92FF" w14:textId="77777777" w:rsidR="00E804F4" w:rsidRPr="0045551B" w:rsidRDefault="00E804F4" w:rsidP="00E804F4">
      <w:pPr>
        <w:pStyle w:val="3odrky"/>
        <w:numPr>
          <w:ilvl w:val="0"/>
          <w:numId w:val="0"/>
        </w:numPr>
        <w:tabs>
          <w:tab w:val="left" w:pos="708"/>
        </w:tabs>
        <w:spacing w:line="276" w:lineRule="auto"/>
        <w:rPr>
          <w:rFonts w:ascii="Helvetica" w:hAnsi="Helvetica" w:cs="Helvetica"/>
        </w:rPr>
      </w:pPr>
    </w:p>
    <w:p w14:paraId="6B53057E" w14:textId="77777777" w:rsidR="004879A5" w:rsidRDefault="004879A5"/>
    <w:sectPr w:rsidR="0048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87E7C"/>
    <w:multiLevelType w:val="hybridMultilevel"/>
    <w:tmpl w:val="94504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F4"/>
    <w:rsid w:val="000227B4"/>
    <w:rsid w:val="000749C6"/>
    <w:rsid w:val="00095471"/>
    <w:rsid w:val="00132C35"/>
    <w:rsid w:val="00133F3B"/>
    <w:rsid w:val="00305EA2"/>
    <w:rsid w:val="00333D76"/>
    <w:rsid w:val="0038432E"/>
    <w:rsid w:val="003B5829"/>
    <w:rsid w:val="004879A5"/>
    <w:rsid w:val="005103FC"/>
    <w:rsid w:val="00585726"/>
    <w:rsid w:val="005C18F3"/>
    <w:rsid w:val="005F426F"/>
    <w:rsid w:val="00691AAA"/>
    <w:rsid w:val="009328B9"/>
    <w:rsid w:val="00A56731"/>
    <w:rsid w:val="00BB0593"/>
    <w:rsid w:val="00C87968"/>
    <w:rsid w:val="00CC4DF1"/>
    <w:rsid w:val="00D17E14"/>
    <w:rsid w:val="00D75DE9"/>
    <w:rsid w:val="00E804F4"/>
    <w:rsid w:val="00E94531"/>
    <w:rsid w:val="00EB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1CDE"/>
  <w15:chartTrackingRefBased/>
  <w15:docId w15:val="{B97C4D21-AAB5-404F-A4EB-E028CABB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pitola1">
    <w:name w:val="Kapitola 1"/>
    <w:basedOn w:val="Normln"/>
    <w:next w:val="Normln"/>
    <w:uiPriority w:val="99"/>
    <w:rsid w:val="00E804F4"/>
    <w:pPr>
      <w:keepNext/>
      <w:spacing w:before="600" w:after="400"/>
      <w:ind w:left="510" w:hanging="510"/>
      <w:outlineLvl w:val="0"/>
    </w:pPr>
    <w:rPr>
      <w:rFonts w:ascii="Verdana" w:hAnsi="Verdana"/>
      <w:b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E804F4"/>
    <w:pPr>
      <w:ind w:left="720"/>
      <w:contextualSpacing/>
    </w:pPr>
  </w:style>
  <w:style w:type="paragraph" w:customStyle="1" w:styleId="3odrky">
    <w:name w:val="3odrážky"/>
    <w:basedOn w:val="Normln"/>
    <w:uiPriority w:val="99"/>
    <w:rsid w:val="00E804F4"/>
    <w:pPr>
      <w:numPr>
        <w:numId w:val="1"/>
      </w:numPr>
      <w:spacing w:before="120" w:after="240"/>
      <w:contextualSpacing/>
      <w:jc w:val="both"/>
    </w:pPr>
    <w:rPr>
      <w:rFonts w:ascii="Calibri" w:eastAsiaTheme="minorHAnsi" w:hAnsi="Calibr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B2A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A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A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A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A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AC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EB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Václavíková</dc:creator>
  <cp:keywords/>
  <dc:description/>
  <cp:lastModifiedBy>Jaroslava Eislerová</cp:lastModifiedBy>
  <cp:revision>2</cp:revision>
  <cp:lastPrinted>2017-03-23T13:32:00Z</cp:lastPrinted>
  <dcterms:created xsi:type="dcterms:W3CDTF">2017-04-13T06:40:00Z</dcterms:created>
  <dcterms:modified xsi:type="dcterms:W3CDTF">2017-04-13T06:40:00Z</dcterms:modified>
</cp:coreProperties>
</file>